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comments+xml" PartName="/word/comments.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ageBreakBefore w:val="0"/>
        <w:ind w:left="1" w:hanging="3"/>
        <w:jc w:val="center"/>
        <w:rPr>
          <w:sz w:val="32"/>
          <w:szCs w:val="32"/>
        </w:rPr>
      </w:pPr>
      <w:r w:rsidDel="00000000" w:rsidR="00000000" w:rsidRPr="00000000">
        <w:rPr>
          <w:b w:val="1"/>
          <w:smallCaps w:val="1"/>
          <w:sz w:val="32"/>
          <w:szCs w:val="32"/>
          <w:rtl w:val="0"/>
        </w:rPr>
        <w:tab/>
        <w:tab/>
        <w:tab/>
        <w:tab/>
        <w:tab/>
        <w:tab/>
        <w:tab/>
      </w:r>
      <w:r w:rsidDel="00000000" w:rsidR="00000000" w:rsidRPr="00000000">
        <w:rPr>
          <w:rtl w:val="0"/>
        </w:rPr>
      </w:r>
    </w:p>
    <w:p w:rsidR="00000000" w:rsidDel="00000000" w:rsidP="00000000" w:rsidRDefault="00000000" w:rsidRPr="00000000" w14:paraId="00000002">
      <w:pPr>
        <w:pageBreakBefore w:val="0"/>
        <w:ind w:left="-1.9999999999999998" w:firstLine="0"/>
        <w:jc w:val="left"/>
        <w:rPr>
          <w:sz w:val="32"/>
          <w:szCs w:val="32"/>
        </w:rPr>
      </w:pPr>
      <w:r w:rsidDel="00000000" w:rsidR="00000000" w:rsidRPr="00000000">
        <w:rPr>
          <w:rtl w:val="0"/>
        </w:rPr>
      </w:r>
    </w:p>
    <w:p w:rsidR="00000000" w:rsidDel="00000000" w:rsidP="00000000" w:rsidRDefault="00000000" w:rsidRPr="00000000" w14:paraId="00000003">
      <w:pPr>
        <w:pageBreakBefore w:val="0"/>
        <w:ind w:left="2" w:hanging="4"/>
        <w:jc w:val="center"/>
        <w:rPr>
          <w:rFonts w:ascii="Times" w:cs="Times" w:eastAsia="Times" w:hAnsi="Times"/>
          <w:b w:val="1"/>
          <w:sz w:val="40"/>
          <w:szCs w:val="40"/>
        </w:rPr>
      </w:pPr>
      <w:r w:rsidDel="00000000" w:rsidR="00000000" w:rsidRPr="00000000">
        <w:rPr>
          <w:rFonts w:ascii="Times" w:cs="Times" w:eastAsia="Times" w:hAnsi="Times"/>
          <w:b w:val="1"/>
          <w:sz w:val="40"/>
          <w:szCs w:val="40"/>
          <w:rtl w:val="0"/>
        </w:rPr>
        <w:t xml:space="preserve">BRANDING STRATEGY AND MARKING PLAN</w:t>
      </w:r>
    </w:p>
    <w:p w:rsidR="00000000" w:rsidDel="00000000" w:rsidP="00000000" w:rsidRDefault="00000000" w:rsidRPr="00000000" w14:paraId="00000004">
      <w:pPr>
        <w:pageBreakBefore w:val="0"/>
        <w:ind w:left="1" w:hanging="3"/>
        <w:jc w:val="center"/>
        <w:rPr>
          <w:sz w:val="32"/>
          <w:szCs w:val="32"/>
        </w:rPr>
      </w:pPr>
      <w:r w:rsidDel="00000000" w:rsidR="00000000" w:rsidRPr="00000000">
        <w:rPr>
          <w:rtl w:val="0"/>
        </w:rPr>
      </w:r>
    </w:p>
    <w:p w:rsidR="00000000" w:rsidDel="00000000" w:rsidP="00000000" w:rsidRDefault="00000000" w:rsidRPr="00000000" w14:paraId="00000005">
      <w:pPr>
        <w:pageBreakBefore w:val="0"/>
        <w:shd w:fill="1f497d" w:val="clear"/>
        <w:ind w:left="1" w:hanging="3"/>
        <w:jc w:val="center"/>
        <w:rPr>
          <w:sz w:val="32"/>
          <w:szCs w:val="32"/>
        </w:rPr>
      </w:pPr>
      <w:r w:rsidDel="00000000" w:rsidR="00000000" w:rsidRPr="00000000">
        <w:rPr>
          <w:rtl w:val="0"/>
        </w:rPr>
      </w:r>
    </w:p>
    <w:p w:rsidR="00000000" w:rsidDel="00000000" w:rsidP="00000000" w:rsidRDefault="00000000" w:rsidRPr="00000000" w14:paraId="00000006">
      <w:pPr>
        <w:pageBreakBefore w:val="0"/>
        <w:shd w:fill="1f497d" w:val="clear"/>
        <w:ind w:left="1" w:hanging="3"/>
        <w:jc w:val="center"/>
        <w:rPr>
          <w:rFonts w:ascii="Gill Sans" w:cs="Gill Sans" w:eastAsia="Gill Sans" w:hAnsi="Gill Sans"/>
          <w:b w:val="1"/>
          <w:color w:val="ffffff"/>
          <w:sz w:val="36"/>
          <w:szCs w:val="36"/>
        </w:rPr>
      </w:pPr>
      <w:r w:rsidDel="00000000" w:rsidR="00000000" w:rsidRPr="00000000">
        <w:rPr>
          <w:rtl w:val="0"/>
        </w:rPr>
      </w:r>
    </w:p>
    <w:p w:rsidR="00000000" w:rsidDel="00000000" w:rsidP="00000000" w:rsidRDefault="00000000" w:rsidRPr="00000000" w14:paraId="00000007">
      <w:pPr>
        <w:pageBreakBefore w:val="0"/>
        <w:shd w:fill="1f497d" w:val="clear"/>
        <w:ind w:left="1" w:hanging="3"/>
        <w:jc w:val="center"/>
        <w:rPr>
          <w:rFonts w:ascii="Gill Sans" w:cs="Gill Sans" w:eastAsia="Gill Sans" w:hAnsi="Gill Sans"/>
          <w:b w:val="1"/>
          <w:color w:val="ffffff"/>
          <w:sz w:val="36"/>
          <w:szCs w:val="36"/>
        </w:rPr>
      </w:pPr>
      <w:r w:rsidDel="00000000" w:rsidR="00000000" w:rsidRPr="00000000">
        <w:rPr>
          <w:rFonts w:ascii="Gill Sans" w:cs="Gill Sans" w:eastAsia="Gill Sans" w:hAnsi="Gill Sans"/>
          <w:b w:val="1"/>
          <w:color w:val="ffffff"/>
          <w:sz w:val="36"/>
          <w:szCs w:val="36"/>
          <w:rtl w:val="0"/>
        </w:rPr>
        <w:t xml:space="preserve">Long-term Assistance and SErvices for Research: Partners for University-Led Solutions Engine (LASER PULSE)</w:t>
      </w:r>
    </w:p>
    <w:p w:rsidR="00000000" w:rsidDel="00000000" w:rsidP="00000000" w:rsidRDefault="00000000" w:rsidRPr="00000000" w14:paraId="00000008">
      <w:pPr>
        <w:pageBreakBefore w:val="0"/>
        <w:shd w:fill="1f497d" w:val="clear"/>
        <w:ind w:left="1" w:hanging="3"/>
        <w:jc w:val="center"/>
        <w:rPr>
          <w:rFonts w:ascii="Gill Sans" w:cs="Gill Sans" w:eastAsia="Gill Sans" w:hAnsi="Gill Sans"/>
          <w:b w:val="1"/>
          <w:color w:val="ffffff"/>
          <w:sz w:val="36"/>
          <w:szCs w:val="36"/>
        </w:rPr>
      </w:pPr>
      <w:r w:rsidDel="00000000" w:rsidR="00000000" w:rsidRPr="00000000">
        <w:rPr>
          <w:rtl w:val="0"/>
        </w:rPr>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1f497d"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Gill Sans" w:cs="Gill Sans" w:eastAsia="Gill Sans" w:hAnsi="Gill Sans"/>
          <w:b w:val="1"/>
          <w:i w:val="0"/>
          <w:smallCaps w:val="0"/>
          <w:strike w:val="0"/>
          <w:color w:val="ffffff"/>
          <w:sz w:val="28"/>
          <w:szCs w:val="28"/>
          <w:u w:val="none"/>
          <w:shd w:fill="auto" w:val="clear"/>
          <w:vertAlign w:val="baseline"/>
          <w:rtl w:val="0"/>
        </w:rPr>
        <w:t xml:space="preserve">Award No. 7200AA18CA00009</w:t>
      </w:r>
      <w:r w:rsidDel="00000000" w:rsidR="00000000" w:rsidRPr="00000000">
        <w:rPr>
          <w:rtl w:val="0"/>
        </w:rPr>
      </w:r>
    </w:p>
    <w:p w:rsidR="00000000" w:rsidDel="00000000" w:rsidP="00000000" w:rsidRDefault="00000000" w:rsidRPr="00000000" w14:paraId="0000000A">
      <w:pPr>
        <w:pageBreakBefore w:val="0"/>
        <w:shd w:fill="1f497d" w:val="clear"/>
        <w:ind w:left="1" w:hanging="3"/>
        <w:jc w:val="center"/>
        <w:rPr>
          <w:rFonts w:ascii="Times" w:cs="Times" w:eastAsia="Times" w:hAnsi="Times"/>
          <w:b w:val="1"/>
          <w:sz w:val="32"/>
          <w:szCs w:val="32"/>
        </w:rPr>
      </w:pPr>
      <w:r w:rsidDel="00000000" w:rsidR="00000000" w:rsidRPr="00000000">
        <w:rPr>
          <w:rtl w:val="0"/>
        </w:rPr>
      </w:r>
    </w:p>
    <w:p w:rsidR="00000000" w:rsidDel="00000000" w:rsidP="00000000" w:rsidRDefault="00000000" w:rsidRPr="00000000" w14:paraId="0000000B">
      <w:pPr>
        <w:pageBreakBefore w:val="0"/>
        <w:shd w:fill="1f497d" w:val="clear"/>
        <w:ind w:left="1" w:hanging="3"/>
        <w:jc w:val="center"/>
        <w:rPr>
          <w:sz w:val="32"/>
          <w:szCs w:val="32"/>
        </w:rPr>
      </w:pPr>
      <w:r w:rsidDel="00000000" w:rsidR="00000000" w:rsidRPr="00000000">
        <w:rPr>
          <w:rtl w:val="0"/>
        </w:rPr>
      </w:r>
    </w:p>
    <w:p w:rsidR="00000000" w:rsidDel="00000000" w:rsidP="00000000" w:rsidRDefault="00000000" w:rsidRPr="00000000" w14:paraId="0000000C">
      <w:pPr>
        <w:pageBreakBefore w:val="0"/>
        <w:ind w:left="1" w:hanging="3"/>
        <w:jc w:val="center"/>
        <w:rPr>
          <w:sz w:val="30"/>
          <w:szCs w:val="30"/>
        </w:rPr>
      </w:pPr>
      <w:r w:rsidDel="00000000" w:rsidR="00000000" w:rsidRPr="00000000">
        <w:rPr>
          <w:rtl w:val="0"/>
        </w:rPr>
      </w:r>
    </w:p>
    <w:p w:rsidR="00000000" w:rsidDel="00000000" w:rsidP="00000000" w:rsidRDefault="00000000" w:rsidRPr="00000000" w14:paraId="0000000D">
      <w:pPr>
        <w:pageBreakBefore w:val="0"/>
        <w:ind w:left="1" w:hanging="3"/>
        <w:jc w:val="center"/>
        <w:rPr>
          <w:sz w:val="30"/>
          <w:szCs w:val="30"/>
        </w:rPr>
      </w:pPr>
      <w:r w:rsidDel="00000000" w:rsidR="00000000" w:rsidRPr="00000000">
        <w:rPr>
          <w:rtl w:val="0"/>
        </w:rPr>
      </w:r>
    </w:p>
    <w:p w:rsidR="00000000" w:rsidDel="00000000" w:rsidP="00000000" w:rsidRDefault="00000000" w:rsidRPr="00000000" w14:paraId="0000000E">
      <w:pPr>
        <w:pageBreakBefore w:val="0"/>
        <w:ind w:hanging="2"/>
        <w:rPr/>
      </w:pPr>
      <w:r w:rsidDel="00000000" w:rsidR="00000000" w:rsidRPr="00000000">
        <w:rPr>
          <w:b w:val="1"/>
          <w:rtl w:val="0"/>
        </w:rPr>
        <w:t xml:space="preserve">Prepared for: United States Agency for International Development (USAID)</w:t>
      </w:r>
      <w:r w:rsidDel="00000000" w:rsidR="00000000" w:rsidRPr="00000000">
        <w:rPr>
          <w:rtl w:val="0"/>
        </w:rPr>
      </w:r>
    </w:p>
    <w:p w:rsidR="00000000" w:rsidDel="00000000" w:rsidP="00000000" w:rsidRDefault="00000000" w:rsidRPr="00000000" w14:paraId="0000000F">
      <w:pPr>
        <w:pageBreakBefore w:val="0"/>
        <w:ind w:hanging="2"/>
        <w:jc w:val="center"/>
        <w:rPr/>
      </w:pPr>
      <w:r w:rsidDel="00000000" w:rsidR="00000000" w:rsidRPr="00000000">
        <w:rPr>
          <w:rtl w:val="0"/>
        </w:rPr>
      </w:r>
    </w:p>
    <w:p w:rsidR="00000000" w:rsidDel="00000000" w:rsidP="00000000" w:rsidRDefault="00000000" w:rsidRPr="00000000" w14:paraId="00000010">
      <w:pPr>
        <w:pageBreakBefore w:val="0"/>
        <w:spacing w:line="276" w:lineRule="auto"/>
        <w:ind w:hanging="2"/>
        <w:rPr/>
      </w:pPr>
      <w:r w:rsidDel="00000000" w:rsidR="00000000" w:rsidRPr="00000000">
        <w:rPr>
          <w:b w:val="1"/>
          <w:rtl w:val="0"/>
        </w:rPr>
        <w:t xml:space="preserve">Submitted by: ____________________</w:t>
      </w:r>
      <w:r w:rsidDel="00000000" w:rsidR="00000000" w:rsidRPr="00000000">
        <w:rPr>
          <w:rtl w:val="0"/>
        </w:rPr>
      </w:r>
    </w:p>
    <w:p w:rsidR="00000000" w:rsidDel="00000000" w:rsidP="00000000" w:rsidRDefault="00000000" w:rsidRPr="00000000" w14:paraId="00000011">
      <w:pPr>
        <w:pageBreakBefore w:val="0"/>
        <w:spacing w:line="276" w:lineRule="auto"/>
        <w:ind w:hanging="2"/>
        <w:rPr>
          <w:rFonts w:ascii="Times" w:cs="Times" w:eastAsia="Times" w:hAnsi="Times"/>
          <w:b w:val="1"/>
        </w:rPr>
      </w:pPr>
      <w:r w:rsidDel="00000000" w:rsidR="00000000" w:rsidRPr="00000000">
        <w:rPr>
          <w:rFonts w:ascii="Times" w:cs="Times" w:eastAsia="Times" w:hAnsi="Times"/>
          <w:b w:val="1"/>
          <w:rtl w:val="0"/>
        </w:rPr>
        <w:t xml:space="preserve">Submission date: ___________________</w:t>
      </w:r>
    </w:p>
    <w:p w:rsidR="00000000" w:rsidDel="00000000" w:rsidP="00000000" w:rsidRDefault="00000000" w:rsidRPr="00000000" w14:paraId="00000012">
      <w:pPr>
        <w:pageBreakBefore w:val="0"/>
        <w:spacing w:line="276" w:lineRule="auto"/>
        <w:ind w:hanging="2"/>
        <w:rPr>
          <w:rFonts w:ascii="Times" w:cs="Times" w:eastAsia="Times" w:hAnsi="Times"/>
          <w:b w:val="1"/>
        </w:rPr>
      </w:pPr>
      <w:r w:rsidDel="00000000" w:rsidR="00000000" w:rsidRPr="00000000">
        <w:rPr>
          <w:rtl w:val="0"/>
        </w:rPr>
      </w:r>
    </w:p>
    <w:p w:rsidR="00000000" w:rsidDel="00000000" w:rsidP="00000000" w:rsidRDefault="00000000" w:rsidRPr="00000000" w14:paraId="00000013">
      <w:pPr>
        <w:pageBreakBefore w:val="0"/>
        <w:ind w:hanging="2"/>
        <w:rPr>
          <w:b w:val="1"/>
        </w:rPr>
      </w:pPr>
      <w:r w:rsidDel="00000000" w:rsidR="00000000" w:rsidRPr="00000000">
        <w:br w:type="page"/>
      </w:r>
      <w:r w:rsidDel="00000000" w:rsidR="00000000" w:rsidRPr="00000000">
        <w:rPr>
          <w:b w:val="1"/>
          <w:sz w:val="32"/>
          <w:szCs w:val="32"/>
          <w:rtl w:val="0"/>
        </w:rPr>
        <w:t xml:space="preserve">Overview</w:t>
      </w:r>
      <w:r w:rsidDel="00000000" w:rsidR="00000000" w:rsidRPr="00000000">
        <w:rPr>
          <w:rtl w:val="0"/>
        </w:rPr>
      </w:r>
    </w:p>
    <w:p w:rsidR="00000000" w:rsidDel="00000000" w:rsidP="00000000" w:rsidRDefault="00000000" w:rsidRPr="00000000" w14:paraId="00000014">
      <w:pPr>
        <w:pageBreakBefore w:val="0"/>
        <w:ind w:hanging="2"/>
        <w:jc w:val="both"/>
        <w:rPr/>
      </w:pPr>
      <w:r w:rsidDel="00000000" w:rsidR="00000000" w:rsidRPr="00000000">
        <w:rPr>
          <w:rtl w:val="0"/>
        </w:rPr>
      </w:r>
    </w:p>
    <w:p w:rsidR="00000000" w:rsidDel="00000000" w:rsidP="00000000" w:rsidRDefault="00000000" w:rsidRPr="00000000" w14:paraId="00000015">
      <w:pPr>
        <w:pageBreakBefore w:val="0"/>
        <w:ind w:hanging="2"/>
        <w:jc w:val="both"/>
        <w:rPr/>
      </w:pPr>
      <w:r w:rsidDel="00000000" w:rsidR="00000000" w:rsidRPr="00000000">
        <w:rPr>
          <w:rtl w:val="0"/>
        </w:rPr>
        <w:t xml:space="preserve">This section contains the following:</w:t>
      </w:r>
    </w:p>
    <w:p w:rsidR="00000000" w:rsidDel="00000000" w:rsidP="00000000" w:rsidRDefault="00000000" w:rsidRPr="00000000" w14:paraId="00000016">
      <w:pPr>
        <w:pageBreakBefore w:val="0"/>
        <w:spacing w:line="276" w:lineRule="auto"/>
        <w:ind w:hanging="2"/>
        <w:jc w:val="both"/>
        <w:rPr/>
      </w:pPr>
      <w:r w:rsidDel="00000000" w:rsidR="00000000" w:rsidRPr="00000000">
        <w:rPr>
          <w:rtl w:val="0"/>
        </w:rPr>
      </w:r>
    </w:p>
    <w:p w:rsidR="00000000" w:rsidDel="00000000" w:rsidP="00000000" w:rsidRDefault="00000000" w:rsidRPr="00000000" w14:paraId="00000017">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Description of the program</w:t>
      </w:r>
    </w:p>
    <w:p w:rsidR="00000000" w:rsidDel="00000000" w:rsidP="00000000" w:rsidRDefault="00000000" w:rsidRPr="00000000" w14:paraId="00000018">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Description of how the implementing partner(s) will communicate to USAID and amongst partners</w:t>
      </w:r>
    </w:p>
    <w:p w:rsidR="00000000" w:rsidDel="00000000" w:rsidP="00000000" w:rsidRDefault="00000000" w:rsidRPr="00000000" w14:paraId="00000019">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Objectives and priorities</w:t>
      </w:r>
    </w:p>
    <w:p w:rsidR="00000000" w:rsidDel="00000000" w:rsidP="00000000" w:rsidRDefault="00000000" w:rsidRPr="00000000" w14:paraId="0000001A">
      <w:pPr>
        <w:pageBreakBefore w:val="0"/>
        <w:ind w:left="1" w:hanging="3"/>
        <w:rPr>
          <w:sz w:val="26"/>
          <w:szCs w:val="26"/>
        </w:rPr>
      </w:pPr>
      <w:r w:rsidDel="00000000" w:rsidR="00000000" w:rsidRPr="00000000">
        <w:rPr>
          <w:rtl w:val="0"/>
        </w:rPr>
      </w:r>
    </w:p>
    <w:p w:rsidR="00000000" w:rsidDel="00000000" w:rsidP="00000000" w:rsidRDefault="00000000" w:rsidRPr="00000000" w14:paraId="0000001B">
      <w:pPr>
        <w:pageBreakBefore w:val="0"/>
        <w:ind w:left="1" w:hanging="3"/>
        <w:rPr>
          <w:b w:val="1"/>
          <w:sz w:val="32"/>
          <w:szCs w:val="32"/>
        </w:rPr>
      </w:pPr>
      <w:r w:rsidDel="00000000" w:rsidR="00000000" w:rsidRPr="00000000">
        <w:rPr>
          <w:b w:val="1"/>
          <w:sz w:val="32"/>
          <w:szCs w:val="32"/>
          <w:rtl w:val="0"/>
        </w:rPr>
        <w:t xml:space="preserve">Branding Strategy </w:t>
      </w:r>
    </w:p>
    <w:p w:rsidR="00000000" w:rsidDel="00000000" w:rsidP="00000000" w:rsidRDefault="00000000" w:rsidRPr="00000000" w14:paraId="0000001C">
      <w:pPr>
        <w:pageBreakBefore w:val="0"/>
        <w:ind w:hanging="2"/>
        <w:jc w:val="both"/>
        <w:rPr/>
      </w:pPr>
      <w:r w:rsidDel="00000000" w:rsidR="00000000" w:rsidRPr="00000000">
        <w:rPr>
          <w:rtl w:val="0"/>
        </w:rPr>
      </w:r>
    </w:p>
    <w:p w:rsidR="00000000" w:rsidDel="00000000" w:rsidP="00000000" w:rsidRDefault="00000000" w:rsidRPr="00000000" w14:paraId="0000001D">
      <w:pPr>
        <w:pageBreakBefore w:val="0"/>
        <w:ind w:left="0" w:firstLine="0"/>
        <w:rPr/>
      </w:pPr>
      <w:r w:rsidDel="00000000" w:rsidR="00000000" w:rsidRPr="00000000">
        <w:rPr>
          <w:color w:val="000000"/>
          <w:rtl w:val="0"/>
        </w:rPr>
        <w:t xml:space="preserve">LASER will use </w:t>
      </w:r>
      <w:r w:rsidDel="00000000" w:rsidR="00000000" w:rsidRPr="00000000">
        <w:rPr>
          <w:rtl w:val="0"/>
        </w:rPr>
        <w:t xml:space="preserve">USAID’s logo for branding and marking purposes</w:t>
      </w:r>
      <w:r w:rsidDel="00000000" w:rsidR="00000000" w:rsidRPr="00000000">
        <w:rPr>
          <w:color w:val="000000"/>
          <w:rtl w:val="0"/>
        </w:rPr>
        <w:t xml:space="preserve">, as described in </w:t>
      </w:r>
      <w:hyperlink r:id="rId8">
        <w:r w:rsidDel="00000000" w:rsidR="00000000" w:rsidRPr="00000000">
          <w:rPr>
            <w:color w:val="0000ff"/>
            <w:u w:val="single"/>
            <w:rtl w:val="0"/>
          </w:rPr>
          <w:t xml:space="preserve">USAID Graphic Standards Manual and Partner Co-Branding Guide</w:t>
        </w:r>
      </w:hyperlink>
      <w:r w:rsidDel="00000000" w:rsidR="00000000" w:rsidRPr="00000000">
        <w:rPr>
          <w:rtl w:val="0"/>
        </w:rPr>
        <w:t xml:space="preserve">,</w:t>
      </w:r>
      <w:r w:rsidDel="00000000" w:rsidR="00000000" w:rsidRPr="00000000">
        <w:rPr>
          <w:color w:val="000000"/>
          <w:rtl w:val="0"/>
        </w:rPr>
        <w:t xml:space="preserve"> and will apply the guidance provided for cooperative agreements and assistance awards. </w:t>
      </w:r>
      <w:r w:rsidDel="00000000" w:rsidR="00000000" w:rsidRPr="00000000">
        <w:rPr>
          <w:rtl w:val="0"/>
        </w:rPr>
      </w:r>
    </w:p>
    <w:p w:rsidR="00000000" w:rsidDel="00000000" w:rsidP="00000000" w:rsidRDefault="00000000" w:rsidRPr="00000000" w14:paraId="0000001E">
      <w:pPr>
        <w:pageBreakBefore w:val="0"/>
        <w:rPr/>
      </w:pPr>
      <w:r w:rsidDel="00000000" w:rsidR="00000000" w:rsidRPr="00000000">
        <w:rPr>
          <w:rtl w:val="0"/>
        </w:rPr>
      </w:r>
    </w:p>
    <w:p w:rsidR="00000000" w:rsidDel="00000000" w:rsidP="00000000" w:rsidRDefault="00000000" w:rsidRPr="00000000" w14:paraId="0000001F">
      <w:pPr>
        <w:pageBreakBefore w:val="0"/>
        <w:spacing w:line="276" w:lineRule="auto"/>
        <w:ind w:hanging="2"/>
        <w:rPr/>
      </w:pPr>
      <w:r w:rsidDel="00000000" w:rsidR="00000000" w:rsidRPr="00000000">
        <w:rPr>
          <w:color w:val="000000"/>
          <w:rtl w:val="0"/>
        </w:rPr>
        <w:t xml:space="preserve">The guidelines in this </w:t>
      </w:r>
      <w:r w:rsidDel="00000000" w:rsidR="00000000" w:rsidRPr="00000000">
        <w:rPr>
          <w:rtl w:val="0"/>
        </w:rPr>
        <w:t xml:space="preserve">p</w:t>
      </w:r>
      <w:r w:rsidDel="00000000" w:rsidR="00000000" w:rsidRPr="00000000">
        <w:rPr>
          <w:color w:val="000000"/>
          <w:rtl w:val="0"/>
        </w:rPr>
        <w:t xml:space="preserve">lan lay out the LASER branding and marking instructions for use by LASER consortium members, and LASER subaward organizations. These guidelines cover promotional materials and program deliverables as well as st</w:t>
      </w:r>
      <w:r w:rsidDel="00000000" w:rsidR="00000000" w:rsidRPr="00000000">
        <w:rPr>
          <w:rtl w:val="0"/>
        </w:rPr>
        <w:t xml:space="preserve">rategic </w:t>
      </w:r>
      <w:r w:rsidDel="00000000" w:rsidR="00000000" w:rsidRPr="00000000">
        <w:rPr>
          <w:sz w:val="22"/>
          <w:szCs w:val="22"/>
          <w:rtl w:val="0"/>
        </w:rPr>
        <w:t xml:space="preserve">communications</w:t>
      </w:r>
      <w:r w:rsidDel="00000000" w:rsidR="00000000" w:rsidRPr="00000000">
        <w:rPr>
          <w:color w:val="000000"/>
          <w:rtl w:val="0"/>
        </w:rPr>
        <w:t xml:space="preserve"> products.</w:t>
      </w:r>
      <w:r w:rsidDel="00000000" w:rsidR="00000000" w:rsidRPr="00000000">
        <w:rPr>
          <w:rtl w:val="0"/>
        </w:rPr>
      </w:r>
    </w:p>
    <w:p w:rsidR="00000000" w:rsidDel="00000000" w:rsidP="00000000" w:rsidRDefault="00000000" w:rsidRPr="00000000" w14:paraId="00000020">
      <w:pPr>
        <w:pageBreakBefore w:val="0"/>
        <w:ind w:hanging="2"/>
        <w:rPr/>
      </w:pPr>
      <w:r w:rsidDel="00000000" w:rsidR="00000000" w:rsidRPr="00000000">
        <w:rPr>
          <w:rtl w:val="0"/>
        </w:rPr>
      </w:r>
    </w:p>
    <w:p w:rsidR="00000000" w:rsidDel="00000000" w:rsidP="00000000" w:rsidRDefault="00000000" w:rsidRPr="00000000" w14:paraId="00000021">
      <w:pPr>
        <w:pageBreakBefore w:val="0"/>
        <w:ind w:hanging="2"/>
        <w:rPr>
          <w:b w:val="1"/>
        </w:rPr>
      </w:pPr>
      <w:r w:rsidDel="00000000" w:rsidR="00000000" w:rsidRPr="00000000">
        <w:rPr>
          <w:b w:val="1"/>
          <w:rtl w:val="0"/>
        </w:rPr>
        <w:t xml:space="preserve">1.</w:t>
        <w:tab/>
        <w:t xml:space="preserve">Positioning</w:t>
      </w:r>
    </w:p>
    <w:p w:rsidR="00000000" w:rsidDel="00000000" w:rsidP="00000000" w:rsidRDefault="00000000" w:rsidRPr="00000000" w14:paraId="00000022">
      <w:pPr>
        <w:pageBreakBefore w:val="0"/>
        <w:spacing w:before="200" w:line="276" w:lineRule="auto"/>
        <w:ind w:hanging="2"/>
        <w:rPr/>
      </w:pPr>
      <w:r w:rsidDel="00000000" w:rsidR="00000000" w:rsidRPr="00000000">
        <w:rPr>
          <w:rtl w:val="0"/>
        </w:rPr>
        <w:t xml:space="preserve">The USAID logo will be positioned according to the official </w:t>
      </w:r>
      <w:hyperlink r:id="rId9">
        <w:r w:rsidDel="00000000" w:rsidR="00000000" w:rsidRPr="00000000">
          <w:rPr>
            <w:color w:val="1155cc"/>
            <w:u w:val="single"/>
            <w:rtl w:val="0"/>
          </w:rPr>
          <w:t xml:space="preserve">Graphic Standards Manual and Partner Co-Branding Guide</w:t>
        </w:r>
      </w:hyperlink>
      <w:r w:rsidDel="00000000" w:rsidR="00000000" w:rsidRPr="00000000">
        <w:rPr>
          <w:rtl w:val="0"/>
        </w:rPr>
        <w:t xml:space="preserve">. The examples that follow in this plan ensure that the USAID logo is placed first and in a prominent position. When other logos are displayed, the USAID logo will be positioned to the left of any other logos and displayed with equal visual weight applied to all identities. </w:t>
      </w:r>
    </w:p>
    <w:p w:rsidR="00000000" w:rsidDel="00000000" w:rsidP="00000000" w:rsidRDefault="00000000" w:rsidRPr="00000000" w14:paraId="00000023">
      <w:pPr>
        <w:pageBreakBefore w:val="0"/>
        <w:ind w:hanging="2"/>
        <w:rPr/>
      </w:pPr>
      <w:r w:rsidDel="00000000" w:rsidR="00000000" w:rsidRPr="00000000">
        <w:rPr>
          <w:rtl w:val="0"/>
        </w:rPr>
      </w:r>
    </w:p>
    <w:p w:rsidR="00000000" w:rsidDel="00000000" w:rsidP="00000000" w:rsidRDefault="00000000" w:rsidRPr="00000000" w14:paraId="00000024">
      <w:pPr>
        <w:pStyle w:val="Heading2"/>
        <w:pageBreakBefore w:val="0"/>
        <w:numPr>
          <w:ilvl w:val="1"/>
          <w:numId w:val="3"/>
        </w:numPr>
        <w:ind w:left="0" w:hanging="2"/>
        <w:rPr>
          <w:u w:val="none"/>
        </w:rPr>
      </w:pPr>
      <w:r w:rsidDel="00000000" w:rsidR="00000000" w:rsidRPr="00000000">
        <w:rPr>
          <w:b w:val="1"/>
          <w:rtl w:val="0"/>
        </w:rPr>
        <w:t xml:space="preserve">Name of the Program</w:t>
      </w:r>
      <w:r w:rsidDel="00000000" w:rsidR="00000000" w:rsidRPr="00000000">
        <w:rPr>
          <w:rtl w:val="0"/>
        </w:rPr>
      </w:r>
    </w:p>
    <w:p w:rsidR="00000000" w:rsidDel="00000000" w:rsidP="00000000" w:rsidRDefault="00000000" w:rsidRPr="00000000" w14:paraId="00000025">
      <w:pPr>
        <w:pageBreakBefore w:val="0"/>
        <w:spacing w:before="200" w:line="276" w:lineRule="auto"/>
        <w:rPr>
          <w:color w:val="000000"/>
        </w:rPr>
      </w:pPr>
      <w:r w:rsidDel="00000000" w:rsidR="00000000" w:rsidRPr="00000000">
        <w:rPr>
          <w:color w:val="000000"/>
          <w:rtl w:val="0"/>
        </w:rPr>
        <w:t xml:space="preserve">The name of the project is: LASER (Long-term Assistance and SErvices for Research) PULSE (Partners for University-Led Solutions Engine) - hereafter LASER. The LASER consortium is led by Purdue University. Other consortium members include Indiana University, University of Notre Dame, Makerere University, and Catholic Relief Services.</w:t>
      </w:r>
    </w:p>
    <w:p w:rsidR="00000000" w:rsidDel="00000000" w:rsidP="00000000" w:rsidRDefault="00000000" w:rsidRPr="00000000" w14:paraId="00000026">
      <w:pPr>
        <w:pageBreakBefore w:val="0"/>
        <w:ind w:firstLine="0"/>
        <w:rPr/>
      </w:pPr>
      <w:r w:rsidDel="00000000" w:rsidR="00000000" w:rsidRPr="00000000">
        <w:rPr>
          <w:color w:val="000000"/>
          <w:sz w:val="22"/>
          <w:szCs w:val="22"/>
          <w:rtl w:val="0"/>
        </w:rPr>
        <w:t xml:space="preserve">. </w:t>
      </w:r>
      <w:r w:rsidDel="00000000" w:rsidR="00000000" w:rsidRPr="00000000">
        <w:rPr>
          <w:rtl w:val="0"/>
        </w:rPr>
      </w:r>
    </w:p>
    <w:p w:rsidR="00000000" w:rsidDel="00000000" w:rsidP="00000000" w:rsidRDefault="00000000" w:rsidRPr="00000000" w14:paraId="00000027">
      <w:pPr>
        <w:pageBreakBefore w:val="0"/>
        <w:ind w:hanging="2"/>
        <w:rPr/>
      </w:pPr>
      <w:r w:rsidDel="00000000" w:rsidR="00000000" w:rsidRPr="00000000">
        <w:rPr>
          <w:b w:val="1"/>
          <w:rtl w:val="0"/>
        </w:rPr>
        <w:t xml:space="preserve">1.2</w:t>
      </w:r>
      <w:r w:rsidDel="00000000" w:rsidR="00000000" w:rsidRPr="00000000">
        <w:rPr>
          <w:rtl w:val="0"/>
        </w:rPr>
        <w:tab/>
      </w:r>
      <w:r w:rsidDel="00000000" w:rsidR="00000000" w:rsidRPr="00000000">
        <w:rPr>
          <w:b w:val="1"/>
          <w:u w:val="single"/>
          <w:rtl w:val="0"/>
        </w:rPr>
        <w:t xml:space="preserve">Logos</w:t>
      </w:r>
      <w:bookmarkStart w:colFirst="0" w:colLast="0" w:name="30j0zll" w:id="0"/>
      <w:bookmarkEnd w:id="0"/>
      <w:r w:rsidDel="00000000" w:rsidR="00000000" w:rsidRPr="00000000">
        <w:rPr>
          <w:rtl w:val="0"/>
        </w:rPr>
      </w:r>
    </w:p>
    <w:p w:rsidR="00000000" w:rsidDel="00000000" w:rsidP="00000000" w:rsidRDefault="00000000" w:rsidRPr="00000000" w14:paraId="00000028">
      <w:pPr>
        <w:pageBreakBefore w:val="0"/>
        <w:pBdr>
          <w:top w:space="0" w:sz="0" w:val="nil"/>
          <w:left w:space="0" w:sz="0" w:val="nil"/>
          <w:bottom w:space="0" w:sz="0" w:val="nil"/>
          <w:right w:space="0" w:sz="0" w:val="nil"/>
          <w:between w:space="0" w:sz="0" w:val="nil"/>
        </w:pBdr>
        <w:tabs>
          <w:tab w:val="center" w:pos="4320"/>
          <w:tab w:val="right" w:pos="8640"/>
        </w:tabs>
        <w:ind w:hanging="2"/>
        <w:jc w:val="both"/>
        <w:rPr/>
      </w:pPr>
      <w:r w:rsidDel="00000000" w:rsidR="00000000" w:rsidRPr="00000000">
        <w:rPr>
          <w:rtl w:val="0"/>
        </w:rPr>
      </w:r>
    </w:p>
    <w:p w:rsidR="00000000" w:rsidDel="00000000" w:rsidP="00000000" w:rsidRDefault="00000000" w:rsidRPr="00000000" w14:paraId="00000029">
      <w:pPr>
        <w:pageBreakBefore w:val="0"/>
        <w:spacing w:line="280" w:lineRule="auto"/>
        <w:ind w:firstLine="0"/>
        <w:rPr>
          <w:b w:val="1"/>
          <w:i w:val="1"/>
        </w:rPr>
      </w:pPr>
      <w:r w:rsidDel="00000000" w:rsidR="00000000" w:rsidRPr="00000000">
        <w:rPr>
          <w:b w:val="1"/>
          <w:i w:val="1"/>
          <w:rtl w:val="0"/>
        </w:rPr>
        <w:t xml:space="preserve">Program lettermark variations, and logo block footer</w:t>
      </w:r>
    </w:p>
    <w:p w:rsidR="00000000" w:rsidDel="00000000" w:rsidP="00000000" w:rsidRDefault="00000000" w:rsidRPr="00000000" w14:paraId="0000002A">
      <w:pPr>
        <w:pageBreakBefore w:val="0"/>
        <w:spacing w:line="280" w:lineRule="auto"/>
        <w:ind w:firstLine="0"/>
        <w:rPr/>
      </w:pPr>
      <w:hyperlink r:id="rId10">
        <w:r w:rsidDel="00000000" w:rsidR="00000000" w:rsidRPr="00000000">
          <w:rPr>
            <w:color w:val="1155cc"/>
            <w:u w:val="single"/>
            <w:rtl w:val="0"/>
          </w:rPr>
          <w:t xml:space="preserve">The LASER PULSE lettermark</w:t>
        </w:r>
      </w:hyperlink>
      <w:r w:rsidDel="00000000" w:rsidR="00000000" w:rsidRPr="00000000">
        <w:rPr>
          <w:vertAlign w:val="superscript"/>
        </w:rPr>
        <w:footnoteReference w:customMarkFollows="0" w:id="0"/>
      </w:r>
      <w:r w:rsidDel="00000000" w:rsidR="00000000" w:rsidRPr="00000000">
        <w:rPr>
          <w:rtl w:val="0"/>
        </w:rPr>
        <w:t xml:space="preserve"> - a stylized variation on the program title acronym - has been used to identify and promote the program (Figure 1) since program start-up. USAID’s logo and identity remain separate from use of this lettermark and are utilized according to USAID’s branding standards. Use of the LASER PULSE lettermark follows the subsequent contexts and related communications materials noted below. </w:t>
      </w:r>
    </w:p>
    <w:p w:rsidR="00000000" w:rsidDel="00000000" w:rsidP="00000000" w:rsidRDefault="00000000" w:rsidRPr="00000000" w14:paraId="0000002B">
      <w:pPr>
        <w:pageBreakBefore w:val="0"/>
        <w:numPr>
          <w:ilvl w:val="0"/>
          <w:numId w:val="11"/>
        </w:numPr>
        <w:tabs>
          <w:tab w:val="center" w:pos="4230"/>
        </w:tabs>
        <w:spacing w:line="280" w:lineRule="auto"/>
        <w:ind w:left="720" w:hanging="360"/>
        <w:rPr/>
      </w:pPr>
      <w:r w:rsidDel="00000000" w:rsidR="00000000" w:rsidRPr="00000000">
        <w:rPr>
          <w:rtl w:val="0"/>
        </w:rPr>
        <w:t xml:space="preserve">The LASER Website has the LASER lettermark featured on the far left of the top of the page, with a logo bar footer shown in Figure 4 bearing the USAID logo.</w:t>
      </w:r>
    </w:p>
    <w:p w:rsidR="00000000" w:rsidDel="00000000" w:rsidP="00000000" w:rsidRDefault="00000000" w:rsidRPr="00000000" w14:paraId="0000002C">
      <w:pPr>
        <w:pageBreakBefore w:val="0"/>
        <w:numPr>
          <w:ilvl w:val="0"/>
          <w:numId w:val="11"/>
        </w:numPr>
        <w:spacing w:line="280" w:lineRule="auto"/>
        <w:ind w:left="720" w:hanging="360"/>
        <w:rPr/>
      </w:pPr>
      <w:r w:rsidDel="00000000" w:rsidR="00000000" w:rsidRPr="00000000">
        <w:rPr>
          <w:rtl w:val="0"/>
        </w:rPr>
        <w:t xml:space="preserve">Social media icons/profile photos, such as the ones depicted on the </w:t>
      </w:r>
      <w:hyperlink r:id="rId11">
        <w:r w:rsidDel="00000000" w:rsidR="00000000" w:rsidRPr="00000000">
          <w:rPr>
            <w:color w:val="1155cc"/>
            <w:u w:val="single"/>
            <w:rtl w:val="0"/>
          </w:rPr>
          <w:t xml:space="preserve">Facebook</w:t>
        </w:r>
      </w:hyperlink>
      <w:r w:rsidDel="00000000" w:rsidR="00000000" w:rsidRPr="00000000">
        <w:rPr>
          <w:rtl w:val="0"/>
        </w:rPr>
        <w:t xml:space="preserve"> and </w:t>
      </w:r>
      <w:hyperlink r:id="rId12">
        <w:r w:rsidDel="00000000" w:rsidR="00000000" w:rsidRPr="00000000">
          <w:rPr>
            <w:color w:val="1155cc"/>
            <w:u w:val="single"/>
            <w:rtl w:val="0"/>
          </w:rPr>
          <w:t xml:space="preserve">Twitter</w:t>
        </w:r>
      </w:hyperlink>
      <w:r w:rsidDel="00000000" w:rsidR="00000000" w:rsidRPr="00000000">
        <w:rPr>
          <w:rtl w:val="0"/>
        </w:rPr>
        <w:t xml:space="preserve"> pages, will also use this lettermark.</w:t>
      </w:r>
    </w:p>
    <w:p w:rsidR="00000000" w:rsidDel="00000000" w:rsidP="00000000" w:rsidRDefault="00000000" w:rsidRPr="00000000" w14:paraId="0000002D">
      <w:pPr>
        <w:pageBreakBefore w:val="0"/>
        <w:numPr>
          <w:ilvl w:val="0"/>
          <w:numId w:val="11"/>
        </w:numPr>
        <w:spacing w:line="280" w:lineRule="auto"/>
        <w:ind w:left="720" w:hanging="360"/>
        <w:rPr/>
      </w:pPr>
      <w:r w:rsidDel="00000000" w:rsidR="00000000" w:rsidRPr="00000000">
        <w:rPr>
          <w:rtl w:val="0"/>
        </w:rPr>
        <w:t xml:space="preserve">All other forms of communication materials will use the lettermark displayed with the tagline (Figure 3).</w:t>
      </w:r>
    </w:p>
    <w:p w:rsidR="00000000" w:rsidDel="00000000" w:rsidP="00000000" w:rsidRDefault="00000000" w:rsidRPr="00000000" w14:paraId="0000002E">
      <w:pPr>
        <w:pageBreakBefore w:val="0"/>
        <w:tabs>
          <w:tab w:val="center" w:pos="4230"/>
        </w:tabs>
        <w:spacing w:line="280" w:lineRule="auto"/>
        <w:ind w:left="810" w:firstLine="180"/>
        <w:rPr>
          <w:b w:val="1"/>
          <w:i w:val="1"/>
        </w:rPr>
      </w:pPr>
      <w:r w:rsidDel="00000000" w:rsidR="00000000" w:rsidRPr="00000000">
        <w:rPr>
          <w:rtl w:val="0"/>
        </w:rPr>
      </w:r>
    </w:p>
    <w:p w:rsidR="00000000" w:rsidDel="00000000" w:rsidP="00000000" w:rsidRDefault="00000000" w:rsidRPr="00000000" w14:paraId="0000002F">
      <w:pPr>
        <w:pageBreakBefore w:val="0"/>
        <w:tabs>
          <w:tab w:val="center" w:pos="4230"/>
        </w:tabs>
        <w:spacing w:line="280" w:lineRule="auto"/>
        <w:ind w:firstLine="0"/>
        <w:rPr>
          <w:b w:val="1"/>
          <w:i w:val="1"/>
        </w:rPr>
      </w:pPr>
      <w:r w:rsidDel="00000000" w:rsidR="00000000" w:rsidRPr="00000000">
        <w:rPr>
          <w:b w:val="1"/>
          <w:i w:val="1"/>
        </w:rPr>
        <w:drawing>
          <wp:inline distB="114300" distT="114300" distL="114300" distR="114300">
            <wp:extent cx="1474543" cy="766763"/>
            <wp:effectExtent b="0" l="0" r="0" t="0"/>
            <wp:docPr id="1" name="image2.png"/>
            <a:graphic>
              <a:graphicData uri="http://schemas.openxmlformats.org/drawingml/2006/picture">
                <pic:pic>
                  <pic:nvPicPr>
                    <pic:cNvPr id="0" name="image2.png"/>
                    <pic:cNvPicPr preferRelativeResize="0"/>
                  </pic:nvPicPr>
                  <pic:blipFill>
                    <a:blip r:embed="rId13"/>
                    <a:srcRect b="0" l="0" r="0" t="0"/>
                    <a:stretch>
                      <a:fillRect/>
                    </a:stretch>
                  </pic:blipFill>
                  <pic:spPr>
                    <a:xfrm>
                      <a:off x="0" y="0"/>
                      <a:ext cx="1474543" cy="766763"/>
                    </a:xfrm>
                    <a:prstGeom prst="rect"/>
                    <a:ln/>
                  </pic:spPr>
                </pic:pic>
              </a:graphicData>
            </a:graphic>
          </wp:inline>
        </w:drawing>
      </w:r>
      <w:r w:rsidDel="00000000" w:rsidR="00000000" w:rsidRPr="00000000">
        <w:rPr>
          <w:rtl w:val="0"/>
        </w:rPr>
      </w:r>
    </w:p>
    <w:p w:rsidR="00000000" w:rsidDel="00000000" w:rsidP="00000000" w:rsidRDefault="00000000" w:rsidRPr="00000000" w14:paraId="00000030">
      <w:pPr>
        <w:pageBreakBefore w:val="0"/>
        <w:tabs>
          <w:tab w:val="center" w:pos="4230"/>
        </w:tabs>
        <w:spacing w:line="280" w:lineRule="auto"/>
        <w:ind w:firstLine="0"/>
        <w:rPr>
          <w:b w:val="1"/>
          <w:i w:val="1"/>
        </w:rPr>
      </w:pPr>
      <w:r w:rsidDel="00000000" w:rsidR="00000000" w:rsidRPr="00000000">
        <w:rPr>
          <w:b w:val="1"/>
          <w:i w:val="1"/>
          <w:rtl w:val="0"/>
        </w:rPr>
        <w:t xml:space="preserve">Figure 1</w:t>
      </w:r>
    </w:p>
    <w:p w:rsidR="00000000" w:rsidDel="00000000" w:rsidP="00000000" w:rsidRDefault="00000000" w:rsidRPr="00000000" w14:paraId="00000031">
      <w:pPr>
        <w:pageBreakBefore w:val="0"/>
        <w:tabs>
          <w:tab w:val="center" w:pos="4230"/>
        </w:tabs>
        <w:spacing w:line="280" w:lineRule="auto"/>
        <w:ind w:firstLine="0"/>
        <w:rPr>
          <w:b w:val="1"/>
          <w:i w:val="1"/>
        </w:rPr>
      </w:pPr>
      <w:r w:rsidDel="00000000" w:rsidR="00000000" w:rsidRPr="00000000">
        <w:rPr>
          <w:rtl w:val="0"/>
        </w:rPr>
      </w:r>
    </w:p>
    <w:p w:rsidR="00000000" w:rsidDel="00000000" w:rsidP="00000000" w:rsidRDefault="00000000" w:rsidRPr="00000000" w14:paraId="00000032">
      <w:pPr>
        <w:pageBreakBefore w:val="0"/>
        <w:spacing w:line="280" w:lineRule="auto"/>
        <w:ind w:firstLine="0"/>
        <w:rPr/>
      </w:pPr>
      <w:hyperlink r:id="rId14">
        <w:r w:rsidDel="00000000" w:rsidR="00000000" w:rsidRPr="00000000">
          <w:rPr>
            <w:color w:val="1155cc"/>
            <w:u w:val="single"/>
            <w:rtl w:val="0"/>
          </w:rPr>
          <w:t xml:space="preserve">LASER PULSE letterhead</w:t>
        </w:r>
      </w:hyperlink>
      <w:r w:rsidDel="00000000" w:rsidR="00000000" w:rsidRPr="00000000">
        <w:rPr>
          <w:rtl w:val="0"/>
        </w:rPr>
        <w:t xml:space="preserve">, as shown in Figure 2 below, will be used as a header for letter attachments to network members and partners. </w:t>
      </w:r>
    </w:p>
    <w:p w:rsidR="00000000" w:rsidDel="00000000" w:rsidP="00000000" w:rsidRDefault="00000000" w:rsidRPr="00000000" w14:paraId="00000033">
      <w:pPr>
        <w:pageBreakBefore w:val="0"/>
        <w:spacing w:line="280" w:lineRule="auto"/>
        <w:ind w:firstLine="0"/>
        <w:rPr>
          <w:sz w:val="22"/>
          <w:szCs w:val="22"/>
        </w:rPr>
      </w:pPr>
      <w:r w:rsidDel="00000000" w:rsidR="00000000" w:rsidRPr="00000000">
        <w:rPr>
          <w:rtl w:val="0"/>
        </w:rPr>
      </w:r>
    </w:p>
    <w:p w:rsidR="00000000" w:rsidDel="00000000" w:rsidP="00000000" w:rsidRDefault="00000000" w:rsidRPr="00000000" w14:paraId="00000034">
      <w:pPr>
        <w:pageBreakBefore w:val="0"/>
        <w:spacing w:line="280" w:lineRule="auto"/>
        <w:ind w:firstLine="0"/>
        <w:rPr>
          <w:sz w:val="22"/>
          <w:szCs w:val="22"/>
        </w:rPr>
      </w:pPr>
      <w:r w:rsidDel="00000000" w:rsidR="00000000" w:rsidRPr="00000000">
        <w:rPr>
          <w:sz w:val="22"/>
          <w:szCs w:val="22"/>
        </w:rPr>
        <w:drawing>
          <wp:inline distB="114300" distT="114300" distL="114300" distR="114300">
            <wp:extent cx="5943600" cy="520700"/>
            <wp:effectExtent b="0" l="0" r="0" t="0"/>
            <wp:docPr id="5" name="image3.png"/>
            <a:graphic>
              <a:graphicData uri="http://schemas.openxmlformats.org/drawingml/2006/picture">
                <pic:pic>
                  <pic:nvPicPr>
                    <pic:cNvPr id="0" name="image3.png"/>
                    <pic:cNvPicPr preferRelativeResize="0"/>
                  </pic:nvPicPr>
                  <pic:blipFill>
                    <a:blip r:embed="rId15"/>
                    <a:srcRect b="0" l="0" r="0" t="0"/>
                    <a:stretch>
                      <a:fillRect/>
                    </a:stretch>
                  </pic:blipFill>
                  <pic:spPr>
                    <a:xfrm>
                      <a:off x="0" y="0"/>
                      <a:ext cx="5943600" cy="520700"/>
                    </a:xfrm>
                    <a:prstGeom prst="rect"/>
                    <a:ln/>
                  </pic:spPr>
                </pic:pic>
              </a:graphicData>
            </a:graphic>
          </wp:inline>
        </w:drawing>
      </w:r>
      <w:r w:rsidDel="00000000" w:rsidR="00000000" w:rsidRPr="00000000">
        <w:rPr>
          <w:rtl w:val="0"/>
        </w:rPr>
      </w:r>
    </w:p>
    <w:p w:rsidR="00000000" w:rsidDel="00000000" w:rsidP="00000000" w:rsidRDefault="00000000" w:rsidRPr="00000000" w14:paraId="00000035">
      <w:pPr>
        <w:pageBreakBefore w:val="0"/>
        <w:spacing w:line="280" w:lineRule="auto"/>
        <w:ind w:firstLine="0"/>
        <w:rPr>
          <w:b w:val="1"/>
          <w:i w:val="1"/>
        </w:rPr>
      </w:pPr>
      <w:r w:rsidDel="00000000" w:rsidR="00000000" w:rsidRPr="00000000">
        <w:rPr>
          <w:b w:val="1"/>
          <w:i w:val="1"/>
          <w:rtl w:val="0"/>
        </w:rPr>
        <w:t xml:space="preserve">Figure 2</w:t>
      </w:r>
    </w:p>
    <w:p w:rsidR="00000000" w:rsidDel="00000000" w:rsidP="00000000" w:rsidRDefault="00000000" w:rsidRPr="00000000" w14:paraId="00000036">
      <w:pPr>
        <w:pageBreakBefore w:val="0"/>
        <w:spacing w:line="280" w:lineRule="auto"/>
        <w:ind w:firstLine="0"/>
        <w:rPr>
          <w:b w:val="1"/>
          <w:i w:val="1"/>
        </w:rPr>
      </w:pPr>
      <w:r w:rsidDel="00000000" w:rsidR="00000000" w:rsidRPr="00000000">
        <w:rPr>
          <w:rtl w:val="0"/>
        </w:rPr>
      </w:r>
    </w:p>
    <w:p w:rsidR="00000000" w:rsidDel="00000000" w:rsidP="00000000" w:rsidRDefault="00000000" w:rsidRPr="00000000" w14:paraId="00000037">
      <w:pPr>
        <w:pageBreakBefore w:val="0"/>
        <w:spacing w:line="280" w:lineRule="auto"/>
        <w:ind w:firstLine="0"/>
        <w:rPr/>
      </w:pPr>
      <w:hyperlink r:id="rId16">
        <w:r w:rsidDel="00000000" w:rsidR="00000000" w:rsidRPr="00000000">
          <w:rPr>
            <w:color w:val="1155cc"/>
            <w:u w:val="single"/>
            <w:rtl w:val="0"/>
          </w:rPr>
          <w:t xml:space="preserve">The lettermark block with tagline</w:t>
        </w:r>
      </w:hyperlink>
      <w:r w:rsidDel="00000000" w:rsidR="00000000" w:rsidRPr="00000000">
        <w:rPr>
          <w:rtl w:val="0"/>
        </w:rPr>
        <w:t xml:space="preserve"> shown in Figure 3 below, will be used as a header on all communication materials including, but not limited to:</w:t>
      </w:r>
    </w:p>
    <w:p w:rsidR="00000000" w:rsidDel="00000000" w:rsidP="00000000" w:rsidRDefault="00000000" w:rsidRPr="00000000" w14:paraId="00000038">
      <w:pPr>
        <w:pageBreakBefore w:val="0"/>
        <w:numPr>
          <w:ilvl w:val="0"/>
          <w:numId w:val="4"/>
        </w:numPr>
        <w:spacing w:line="280" w:lineRule="auto"/>
        <w:ind w:left="720" w:hanging="360"/>
        <w:rPr/>
      </w:pPr>
      <w:r w:rsidDel="00000000" w:rsidR="00000000" w:rsidRPr="00000000">
        <w:rPr>
          <w:rtl w:val="0"/>
        </w:rPr>
        <w:t xml:space="preserve">All powerpoint presentations and trainings</w:t>
      </w:r>
    </w:p>
    <w:p w:rsidR="00000000" w:rsidDel="00000000" w:rsidP="00000000" w:rsidRDefault="00000000" w:rsidRPr="00000000" w14:paraId="00000039">
      <w:pPr>
        <w:pageBreakBefore w:val="0"/>
        <w:numPr>
          <w:ilvl w:val="0"/>
          <w:numId w:val="4"/>
        </w:numPr>
        <w:spacing w:line="280" w:lineRule="auto"/>
        <w:ind w:left="720" w:hanging="360"/>
        <w:rPr/>
      </w:pPr>
      <w:r w:rsidDel="00000000" w:rsidR="00000000" w:rsidRPr="00000000">
        <w:rPr>
          <w:rtl w:val="0"/>
        </w:rPr>
        <w:t xml:space="preserve">Project reports for buy-ins and awards (starting on page 2 and carried throughout in the header)</w:t>
      </w:r>
    </w:p>
    <w:p w:rsidR="00000000" w:rsidDel="00000000" w:rsidP="00000000" w:rsidRDefault="00000000" w:rsidRPr="00000000" w14:paraId="0000003A">
      <w:pPr>
        <w:pageBreakBefore w:val="0"/>
        <w:numPr>
          <w:ilvl w:val="0"/>
          <w:numId w:val="4"/>
        </w:numPr>
        <w:spacing w:line="280" w:lineRule="auto"/>
        <w:ind w:left="720" w:hanging="360"/>
        <w:rPr/>
      </w:pPr>
      <w:hyperlink r:id="rId17">
        <w:r w:rsidDel="00000000" w:rsidR="00000000" w:rsidRPr="00000000">
          <w:rPr>
            <w:color w:val="1155cc"/>
            <w:u w:val="single"/>
            <w:rtl w:val="0"/>
          </w:rPr>
          <w:t xml:space="preserve">Research Translation tools and templates</w:t>
        </w:r>
      </w:hyperlink>
      <w:r w:rsidDel="00000000" w:rsidR="00000000" w:rsidRPr="00000000">
        <w:rPr>
          <w:rtl w:val="0"/>
        </w:rPr>
        <w:t xml:space="preserve"> (when space is available)</w:t>
      </w:r>
    </w:p>
    <w:p w:rsidR="00000000" w:rsidDel="00000000" w:rsidP="00000000" w:rsidRDefault="00000000" w:rsidRPr="00000000" w14:paraId="0000003B">
      <w:pPr>
        <w:pageBreakBefore w:val="0"/>
        <w:spacing w:line="280" w:lineRule="auto"/>
        <w:ind w:firstLine="0"/>
        <w:rPr>
          <w:sz w:val="22"/>
          <w:szCs w:val="22"/>
        </w:rPr>
      </w:pPr>
      <w:r w:rsidDel="00000000" w:rsidR="00000000" w:rsidRPr="00000000">
        <w:rPr>
          <w:rtl w:val="0"/>
        </w:rPr>
      </w:r>
    </w:p>
    <w:p w:rsidR="00000000" w:rsidDel="00000000" w:rsidP="00000000" w:rsidRDefault="00000000" w:rsidRPr="00000000" w14:paraId="0000003C">
      <w:pPr>
        <w:pageBreakBefore w:val="0"/>
        <w:spacing w:line="280" w:lineRule="auto"/>
        <w:ind w:firstLine="0"/>
        <w:rPr>
          <w:b w:val="1"/>
          <w:i w:val="1"/>
          <w:sz w:val="22"/>
          <w:szCs w:val="22"/>
        </w:rPr>
      </w:pPr>
      <w:r w:rsidDel="00000000" w:rsidR="00000000" w:rsidRPr="00000000">
        <w:rPr>
          <w:b w:val="1"/>
          <w:i w:val="1"/>
          <w:sz w:val="22"/>
          <w:szCs w:val="22"/>
        </w:rPr>
        <w:drawing>
          <wp:inline distB="114300" distT="114300" distL="114300" distR="114300">
            <wp:extent cx="5943600" cy="520700"/>
            <wp:effectExtent b="0" l="0" r="0" t="0"/>
            <wp:docPr id="3" name="image4.png"/>
            <a:graphic>
              <a:graphicData uri="http://schemas.openxmlformats.org/drawingml/2006/picture">
                <pic:pic>
                  <pic:nvPicPr>
                    <pic:cNvPr id="0" name="image4.png"/>
                    <pic:cNvPicPr preferRelativeResize="0"/>
                  </pic:nvPicPr>
                  <pic:blipFill>
                    <a:blip r:embed="rId18"/>
                    <a:srcRect b="0" l="0" r="0" t="0"/>
                    <a:stretch>
                      <a:fillRect/>
                    </a:stretch>
                  </pic:blipFill>
                  <pic:spPr>
                    <a:xfrm>
                      <a:off x="0" y="0"/>
                      <a:ext cx="5943600" cy="520700"/>
                    </a:xfrm>
                    <a:prstGeom prst="rect"/>
                    <a:ln/>
                  </pic:spPr>
                </pic:pic>
              </a:graphicData>
            </a:graphic>
          </wp:inline>
        </w:drawing>
      </w:r>
      <w:r w:rsidDel="00000000" w:rsidR="00000000" w:rsidRPr="00000000">
        <w:rPr>
          <w:rtl w:val="0"/>
        </w:rPr>
      </w:r>
    </w:p>
    <w:p w:rsidR="00000000" w:rsidDel="00000000" w:rsidP="00000000" w:rsidRDefault="00000000" w:rsidRPr="00000000" w14:paraId="0000003D">
      <w:pPr>
        <w:pageBreakBefore w:val="0"/>
        <w:spacing w:before="200" w:line="280" w:lineRule="auto"/>
        <w:ind w:firstLine="0"/>
        <w:rPr>
          <w:sz w:val="22"/>
          <w:szCs w:val="22"/>
        </w:rPr>
      </w:pPr>
      <w:r w:rsidDel="00000000" w:rsidR="00000000" w:rsidRPr="00000000">
        <w:rPr>
          <w:b w:val="1"/>
          <w:i w:val="1"/>
          <w:rtl w:val="0"/>
        </w:rPr>
        <w:t xml:space="preserve">Figure 3</w:t>
      </w:r>
      <w:r w:rsidDel="00000000" w:rsidR="00000000" w:rsidRPr="00000000">
        <w:rPr>
          <w:rtl w:val="0"/>
        </w:rPr>
      </w:r>
    </w:p>
    <w:p w:rsidR="00000000" w:rsidDel="00000000" w:rsidP="00000000" w:rsidRDefault="00000000" w:rsidRPr="00000000" w14:paraId="0000003E">
      <w:pPr>
        <w:pageBreakBefore w:val="0"/>
        <w:spacing w:line="276" w:lineRule="auto"/>
        <w:ind w:firstLine="0"/>
        <w:rPr/>
      </w:pPr>
      <w:r w:rsidDel="00000000" w:rsidR="00000000" w:rsidRPr="00000000">
        <w:rPr>
          <w:u w:val="single"/>
          <w:rtl w:val="0"/>
        </w:rPr>
        <w:t xml:space="preserve">Partner logo blocks</w:t>
      </w:r>
      <w:r w:rsidDel="00000000" w:rsidR="00000000" w:rsidRPr="00000000">
        <w:rPr>
          <w:rtl w:val="0"/>
        </w:rPr>
        <w:t xml:space="preserve"> will be used as footers in all documents. This array of logos is shown in Figure 3 (below). For these logo blocks, the USAID identity will be of equal visual weight and listed first per USAID branding standards. The Purdue logo will be placed second, to the right of the USAID logo. For buy-in reports, the same arrangement will be used when applicable. For other instances when partner logos may differ the USAID logo will always be on the left in the logo bar followed by partner logos with equal visual weight. </w:t>
      </w:r>
    </w:p>
    <w:p w:rsidR="00000000" w:rsidDel="00000000" w:rsidP="00000000" w:rsidRDefault="00000000" w:rsidRPr="00000000" w14:paraId="0000003F">
      <w:pPr>
        <w:pageBreakBefore w:val="0"/>
        <w:spacing w:line="276" w:lineRule="auto"/>
        <w:ind w:left="0" w:firstLine="0"/>
        <w:rPr/>
      </w:pPr>
      <w:r w:rsidDel="00000000" w:rsidR="00000000" w:rsidRPr="00000000">
        <w:rPr>
          <w:rtl w:val="0"/>
        </w:rPr>
      </w:r>
    </w:p>
    <w:p w:rsidR="00000000" w:rsidDel="00000000" w:rsidP="00000000" w:rsidRDefault="00000000" w:rsidRPr="00000000" w14:paraId="00000040">
      <w:pPr>
        <w:pageBreakBefore w:val="0"/>
        <w:spacing w:line="276" w:lineRule="auto"/>
        <w:ind w:left="0" w:firstLine="0"/>
        <w:rPr/>
      </w:pPr>
      <w:r w:rsidDel="00000000" w:rsidR="00000000" w:rsidRPr="00000000">
        <w:rPr>
          <w:rtl w:val="0"/>
        </w:rPr>
        <w:t xml:space="preserve">All reports and documents will consist of this logo bar placed in the footer on the cover page. The LASER lettermark (with tagline) will be placed in the top header starting on the second page of the reports. This header format should continue throughout the entire document. A report template is available for wide use at: </w:t>
      </w:r>
      <w:hyperlink r:id="rId19">
        <w:r w:rsidDel="00000000" w:rsidR="00000000" w:rsidRPr="00000000">
          <w:rPr>
            <w:color w:val="1155cc"/>
            <w:u w:val="single"/>
            <w:rtl w:val="0"/>
          </w:rPr>
          <w:t xml:space="preserve">https://laserpulse.org/wp-content/uploads/2021/06/Report-Template.docx</w:t>
        </w:r>
      </w:hyperlink>
      <w:r w:rsidDel="00000000" w:rsidR="00000000" w:rsidRPr="00000000">
        <w:rPr>
          <w:rtl w:val="0"/>
        </w:rPr>
        <w:t xml:space="preserve">.</w:t>
      </w:r>
    </w:p>
    <w:p w:rsidR="00000000" w:rsidDel="00000000" w:rsidP="00000000" w:rsidRDefault="00000000" w:rsidRPr="00000000" w14:paraId="00000041">
      <w:pPr>
        <w:pageBreakBefore w:val="0"/>
        <w:spacing w:line="276" w:lineRule="auto"/>
        <w:ind w:left="0" w:firstLine="0"/>
        <w:rPr/>
      </w:pPr>
      <w:r w:rsidDel="00000000" w:rsidR="00000000" w:rsidRPr="00000000">
        <w:rPr>
          <w:rtl w:val="0"/>
        </w:rPr>
      </w:r>
    </w:p>
    <w:p w:rsidR="00000000" w:rsidDel="00000000" w:rsidP="00000000" w:rsidRDefault="00000000" w:rsidRPr="00000000" w14:paraId="00000042">
      <w:pPr>
        <w:pageBreakBefore w:val="0"/>
        <w:spacing w:line="276" w:lineRule="auto"/>
        <w:ind w:left="0" w:firstLine="0"/>
        <w:rPr/>
      </w:pPr>
      <w:r w:rsidDel="00000000" w:rsidR="00000000" w:rsidRPr="00000000">
        <w:rPr>
          <w:rtl w:val="0"/>
        </w:rPr>
        <w:t xml:space="preserve">Projects funded by LASER PULSE and/or USAID are prohibited from the development and/or display of their own logos, or any mark of identity using the LASER PULSE or USAID brand.</w:t>
      </w:r>
    </w:p>
    <w:p w:rsidR="00000000" w:rsidDel="00000000" w:rsidP="00000000" w:rsidRDefault="00000000" w:rsidRPr="00000000" w14:paraId="00000043">
      <w:pPr>
        <w:pageBreakBefore w:val="0"/>
        <w:ind w:firstLine="0"/>
        <w:rPr>
          <w:b w:val="1"/>
          <w:sz w:val="22"/>
          <w:szCs w:val="22"/>
        </w:rPr>
      </w:pPr>
      <w:r w:rsidDel="00000000" w:rsidR="00000000" w:rsidRPr="00000000">
        <w:rPr>
          <w:rtl w:val="0"/>
        </w:rPr>
      </w:r>
    </w:p>
    <w:p w:rsidR="00000000" w:rsidDel="00000000" w:rsidP="00000000" w:rsidRDefault="00000000" w:rsidRPr="00000000" w14:paraId="00000044">
      <w:pPr>
        <w:pageBreakBefore w:val="0"/>
        <w:ind w:firstLine="0"/>
        <w:rPr>
          <w:sz w:val="22"/>
          <w:szCs w:val="22"/>
        </w:rPr>
      </w:pPr>
      <w:r w:rsidDel="00000000" w:rsidR="00000000" w:rsidRPr="00000000">
        <w:rPr>
          <w:rtl w:val="0"/>
        </w:rPr>
      </w:r>
    </w:p>
    <w:p w:rsidR="00000000" w:rsidDel="00000000" w:rsidP="00000000" w:rsidRDefault="00000000" w:rsidRPr="00000000" w14:paraId="00000045">
      <w:pPr>
        <w:pageBreakBefore w:val="0"/>
        <w:spacing w:line="280" w:lineRule="auto"/>
        <w:ind w:firstLine="0"/>
        <w:rPr>
          <w:b w:val="1"/>
        </w:rPr>
      </w:pPr>
      <w:r w:rsidDel="00000000" w:rsidR="00000000" w:rsidRPr="00000000">
        <w:rPr>
          <w:b w:val="1"/>
          <w:i w:val="1"/>
          <w:rtl w:val="0"/>
        </w:rPr>
        <w:t xml:space="preserve">Figure 4</w:t>
      </w:r>
      <w:r w:rsidDel="00000000" w:rsidR="00000000" w:rsidRPr="00000000">
        <w:rPr>
          <w:rtl w:val="0"/>
        </w:rPr>
      </w:r>
    </w:p>
    <w:p w:rsidR="00000000" w:rsidDel="00000000" w:rsidP="00000000" w:rsidRDefault="00000000" w:rsidRPr="00000000" w14:paraId="0000004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hanging="2"/>
        <w:jc w:val="left"/>
        <w:rPr>
          <w:b w:val="1"/>
        </w:rPr>
      </w:pPr>
      <w:r w:rsidDel="00000000" w:rsidR="00000000" w:rsidRPr="00000000">
        <w:rPr>
          <w:rtl w:val="0"/>
        </w:rPr>
      </w:r>
    </w:p>
    <w:p w:rsidR="00000000" w:rsidDel="00000000" w:rsidP="00000000" w:rsidRDefault="00000000" w:rsidRPr="00000000" w14:paraId="0000004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hanging="2"/>
        <w:jc w:val="left"/>
        <w:rPr>
          <w:b w:val="1"/>
        </w:rPr>
      </w:pPr>
      <w:r w:rsidDel="00000000" w:rsidR="00000000" w:rsidRPr="00000000">
        <w:rPr>
          <w:rtl w:val="0"/>
        </w:rPr>
      </w:r>
    </w:p>
    <w:p w:rsidR="00000000" w:rsidDel="00000000" w:rsidP="00000000" w:rsidRDefault="00000000" w:rsidRPr="00000000" w14:paraId="0000004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hanging="2"/>
        <w:jc w:val="left"/>
        <w:rPr>
          <w:b w:val="1"/>
          <w:u w:val="single"/>
        </w:rPr>
      </w:pPr>
      <w:r w:rsidDel="00000000" w:rsidR="00000000" w:rsidRPr="00000000">
        <w:rPr>
          <w:b w:val="1"/>
          <w:rtl w:val="0"/>
        </w:rPr>
        <w:t xml:space="preserve">1.3</w:t>
      </w:r>
      <w:r w:rsidDel="00000000" w:rsidR="00000000" w:rsidRPr="00000000">
        <w:rPr>
          <w:b w:val="1"/>
          <w:sz w:val="22"/>
          <w:szCs w:val="22"/>
          <w:rtl w:val="0"/>
        </w:rPr>
        <w:t xml:space="preserve"> </w:t>
      </w:r>
      <w:r w:rsidDel="00000000" w:rsidR="00000000" w:rsidRPr="00000000">
        <w:rPr>
          <w:b w:val="1"/>
          <w:u w:val="single"/>
          <w:rtl w:val="0"/>
        </w:rPr>
        <w:t xml:space="preserve">Acknowledgements</w:t>
      </w:r>
    </w:p>
    <w:p w:rsidR="00000000" w:rsidDel="00000000" w:rsidP="00000000" w:rsidRDefault="00000000" w:rsidRPr="00000000" w14:paraId="00000049">
      <w:pPr>
        <w:pageBreakBefore w:val="0"/>
        <w:ind w:firstLine="0"/>
        <w:rPr>
          <w:sz w:val="22"/>
          <w:szCs w:val="22"/>
        </w:rPr>
      </w:pPr>
      <w:r w:rsidDel="00000000" w:rsidR="00000000" w:rsidRPr="00000000">
        <w:rPr>
          <w:rtl w:val="0"/>
        </w:rPr>
      </w:r>
    </w:p>
    <w:p w:rsidR="00000000" w:rsidDel="00000000" w:rsidP="00000000" w:rsidRDefault="00000000" w:rsidRPr="00000000" w14:paraId="0000004A">
      <w:pPr>
        <w:pageBreakBefore w:val="0"/>
        <w:ind w:firstLine="0"/>
        <w:rPr>
          <w:b w:val="1"/>
          <w:i w:val="1"/>
        </w:rPr>
      </w:pPr>
      <w:r w:rsidDel="00000000" w:rsidR="00000000" w:rsidRPr="00000000">
        <w:rPr>
          <w:b w:val="1"/>
          <w:i w:val="1"/>
          <w:rtl w:val="0"/>
        </w:rPr>
        <w:t xml:space="preserve">Other logos or identities used on program materials and related communications</w:t>
      </w:r>
    </w:p>
    <w:p w:rsidR="00000000" w:rsidDel="00000000" w:rsidP="00000000" w:rsidRDefault="00000000" w:rsidRPr="00000000" w14:paraId="0000004B">
      <w:pPr>
        <w:pageBreakBefore w:val="0"/>
        <w:ind w:firstLine="0"/>
        <w:rPr>
          <w:highlight w:val="yellow"/>
        </w:rPr>
      </w:pPr>
      <w:r w:rsidDel="00000000" w:rsidR="00000000" w:rsidRPr="00000000">
        <w:rPr>
          <w:rtl w:val="0"/>
        </w:rPr>
        <w:t xml:space="preserve">In general, only the primary funding agency (USAID) and program/consortium member logos will be used for acknowledgements. If other agencies have made significant financial contributions to activities, Purdue University will follow the guidelines in </w:t>
      </w:r>
      <w:hyperlink r:id="rId20">
        <w:r w:rsidDel="00000000" w:rsidR="00000000" w:rsidRPr="00000000">
          <w:rPr>
            <w:color w:val="1155cc"/>
            <w:u w:val="single"/>
            <w:rtl w:val="0"/>
          </w:rPr>
          <w:t xml:space="preserve">ADS 320.3.3</w:t>
        </w:r>
      </w:hyperlink>
      <w:r w:rsidDel="00000000" w:rsidR="00000000" w:rsidRPr="00000000">
        <w:rPr>
          <w:rtl w:val="0"/>
        </w:rPr>
        <w:t xml:space="preserve"> on co-branding and co-marking.and will include the additional  logo(s) on specific materials related to their contribution. In general, co-branding / no branding will only be considered on a case-by-case basis as considered appropriate by the Award Officer’s Representative (AOR).</w:t>
      </w:r>
      <w:r w:rsidDel="00000000" w:rsidR="00000000" w:rsidRPr="00000000">
        <w:rPr>
          <w:rtl w:val="0"/>
        </w:rPr>
      </w:r>
    </w:p>
    <w:p w:rsidR="00000000" w:rsidDel="00000000" w:rsidP="00000000" w:rsidRDefault="00000000" w:rsidRPr="00000000" w14:paraId="0000004C">
      <w:pPr>
        <w:pageBreakBefore w:val="0"/>
        <w:ind w:hanging="2"/>
        <w:rPr/>
      </w:pPr>
      <w:r w:rsidDel="00000000" w:rsidR="00000000" w:rsidRPr="00000000">
        <w:rPr>
          <w:rtl w:val="0"/>
        </w:rPr>
      </w:r>
    </w:p>
    <w:p w:rsidR="00000000" w:rsidDel="00000000" w:rsidP="00000000" w:rsidRDefault="00000000" w:rsidRPr="00000000" w14:paraId="0000004D">
      <w:pPr>
        <w:pageBreakBefore w:val="0"/>
        <w:ind w:hanging="2"/>
        <w:rPr/>
      </w:pPr>
      <w:r w:rsidDel="00000000" w:rsidR="00000000" w:rsidRPr="00000000">
        <w:rPr>
          <w:b w:val="1"/>
          <w:rtl w:val="0"/>
        </w:rPr>
        <w:t xml:space="preserve">1.4</w:t>
      </w:r>
      <w:r w:rsidDel="00000000" w:rsidR="00000000" w:rsidRPr="00000000">
        <w:rPr>
          <w:rtl w:val="0"/>
        </w:rPr>
        <w:tab/>
      </w:r>
      <w:r w:rsidDel="00000000" w:rsidR="00000000" w:rsidRPr="00000000">
        <w:rPr>
          <w:b w:val="1"/>
          <w:u w:val="single"/>
          <w:rtl w:val="0"/>
        </w:rPr>
        <w:t xml:space="preserve">Program Tagline</w:t>
      </w:r>
      <w:r w:rsidDel="00000000" w:rsidR="00000000" w:rsidRPr="00000000">
        <w:rPr>
          <w:rtl w:val="0"/>
        </w:rPr>
      </w:r>
    </w:p>
    <w:p w:rsidR="00000000" w:rsidDel="00000000" w:rsidP="00000000" w:rsidRDefault="00000000" w:rsidRPr="00000000" w14:paraId="0000004E">
      <w:pPr>
        <w:pageBreakBefore w:val="0"/>
        <w:ind w:hanging="2"/>
        <w:jc w:val="both"/>
        <w:rPr/>
      </w:pPr>
      <w:r w:rsidDel="00000000" w:rsidR="00000000" w:rsidRPr="00000000">
        <w:rPr>
          <w:rtl w:val="0"/>
        </w:rPr>
        <w:t xml:space="preserve">The program tagline, shown in letterblock in Figure 3 above, is “</w:t>
      </w:r>
      <w:r w:rsidDel="00000000" w:rsidR="00000000" w:rsidRPr="00000000">
        <w:rPr>
          <w:b w:val="1"/>
          <w:rtl w:val="0"/>
        </w:rPr>
        <w:t xml:space="preserve">Delivering practical, research-driven solutions to global development challenges</w:t>
      </w:r>
      <w:r w:rsidDel="00000000" w:rsidR="00000000" w:rsidRPr="00000000">
        <w:rPr>
          <w:rtl w:val="0"/>
        </w:rPr>
        <w:t xml:space="preserve">.” The tagline will be translated and contextualized for local audiences as project awards are identified, and LASER takes on additional buy-ins. LASER will always take cultural relevance and social sensitivities into consideration when using the tagline. </w:t>
      </w:r>
    </w:p>
    <w:p w:rsidR="00000000" w:rsidDel="00000000" w:rsidP="00000000" w:rsidRDefault="00000000" w:rsidRPr="00000000" w14:paraId="0000004F">
      <w:pPr>
        <w:pageBreakBefore w:val="0"/>
        <w:ind w:hanging="2"/>
        <w:jc w:val="both"/>
        <w:rPr/>
      </w:pPr>
      <w:r w:rsidDel="00000000" w:rsidR="00000000" w:rsidRPr="00000000">
        <w:rPr>
          <w:b w:val="1"/>
          <w:rtl w:val="0"/>
        </w:rPr>
        <w:t xml:space="preserve">The tagline</w:t>
      </w:r>
      <w:r w:rsidDel="00000000" w:rsidR="00000000" w:rsidRPr="00000000">
        <w:rPr>
          <w:rtl w:val="0"/>
        </w:rPr>
        <w:t xml:space="preserve"> </w:t>
      </w:r>
      <w:r w:rsidDel="00000000" w:rsidR="00000000" w:rsidRPr="00000000">
        <w:rPr>
          <w:b w:val="1"/>
          <w:sz w:val="22"/>
          <w:szCs w:val="22"/>
          <w:rtl w:val="0"/>
        </w:rPr>
        <w:t xml:space="preserve">should be positioned next to the LASER PULSE lettermark banner (above) on the first page of official reports, slides and documents presenting LASER.</w:t>
      </w:r>
      <w:r w:rsidDel="00000000" w:rsidR="00000000" w:rsidRPr="00000000">
        <w:rPr>
          <w:rtl w:val="0"/>
        </w:rPr>
        <w:t xml:space="preserve">  </w:t>
      </w:r>
    </w:p>
    <w:p w:rsidR="00000000" w:rsidDel="00000000" w:rsidP="00000000" w:rsidRDefault="00000000" w:rsidRPr="00000000" w14:paraId="00000050">
      <w:pPr>
        <w:pageBreakBefore w:val="0"/>
        <w:ind w:hanging="2"/>
        <w:jc w:val="both"/>
        <w:rPr/>
      </w:pPr>
      <w:r w:rsidDel="00000000" w:rsidR="00000000" w:rsidRPr="00000000">
        <w:rPr>
          <w:rtl w:val="0"/>
        </w:rPr>
      </w:r>
    </w:p>
    <w:p w:rsidR="00000000" w:rsidDel="00000000" w:rsidP="00000000" w:rsidRDefault="00000000" w:rsidRPr="00000000" w14:paraId="00000051">
      <w:pPr>
        <w:pageBreakBefore w:val="0"/>
        <w:ind w:hanging="2"/>
        <w:jc w:val="both"/>
        <w:rPr/>
      </w:pPr>
      <w:r w:rsidDel="00000000" w:rsidR="00000000" w:rsidRPr="00000000">
        <w:rPr>
          <w:rtl w:val="0"/>
        </w:rPr>
        <w:t xml:space="preserve">1.5.</w:t>
        <w:tab/>
        <w:t xml:space="preserve">LASER PULSE Background Description</w:t>
      </w:r>
    </w:p>
    <w:p w:rsidR="00000000" w:rsidDel="00000000" w:rsidP="00000000" w:rsidRDefault="00000000" w:rsidRPr="00000000" w14:paraId="00000052">
      <w:pPr>
        <w:pageBreakBefore w:val="0"/>
        <w:spacing w:after="200" w:lineRule="auto"/>
        <w:ind w:firstLine="0"/>
        <w:rPr>
          <w:i w:val="1"/>
          <w:sz w:val="22"/>
          <w:szCs w:val="22"/>
        </w:rPr>
      </w:pPr>
      <w:r w:rsidDel="00000000" w:rsidR="00000000" w:rsidRPr="00000000">
        <w:rPr>
          <w:b w:val="1"/>
          <w:sz w:val="22"/>
          <w:szCs w:val="22"/>
          <w:rtl w:val="0"/>
        </w:rPr>
        <w:t xml:space="preserve">The following description of LASER background should be used in all forward facing reports, web pages, press releases, one-pagers, presentations, RFAs, SOW documents for Buy-ins, and other documents meant to introduce, explain, and promote LASER. It should be reviewed annually at the 4th Quarterly LASER Meeting and only be changed with formal agreement from, and notification to, the consortium.</w:t>
      </w:r>
      <w:r w:rsidDel="00000000" w:rsidR="00000000" w:rsidRPr="00000000">
        <w:rPr>
          <w:rtl w:val="0"/>
        </w:rPr>
      </w:r>
    </w:p>
    <w:p w:rsidR="00000000" w:rsidDel="00000000" w:rsidP="00000000" w:rsidRDefault="00000000" w:rsidRPr="00000000" w14:paraId="00000053">
      <w:pPr>
        <w:pageBreakBefore w:val="0"/>
        <w:ind w:firstLine="0"/>
        <w:rPr>
          <w:sz w:val="22"/>
          <w:szCs w:val="22"/>
        </w:rPr>
      </w:pPr>
      <w:r w:rsidDel="00000000" w:rsidR="00000000" w:rsidRPr="00000000">
        <w:rPr>
          <w:b w:val="1"/>
          <w:sz w:val="22"/>
          <w:szCs w:val="22"/>
          <w:rtl w:val="0"/>
        </w:rPr>
        <w:t xml:space="preserve">Standard version (116 words): </w:t>
      </w:r>
      <w:r w:rsidDel="00000000" w:rsidR="00000000" w:rsidRPr="00000000">
        <w:rPr>
          <w:sz w:val="22"/>
          <w:szCs w:val="22"/>
          <w:rtl w:val="0"/>
        </w:rPr>
        <w:t xml:space="preserve">LASER (Long-term Assistance and SErvices for Research) PULSE (Partners for University-Led Solutions Engine) is a $70M program funded through USAID’s Innovation, Technology, and Research Hub, that delivers research-driven solutions to field-sourced development challenges in USAID partner countries.</w:t>
      </w:r>
    </w:p>
    <w:p w:rsidR="00000000" w:rsidDel="00000000" w:rsidP="00000000" w:rsidRDefault="00000000" w:rsidRPr="00000000" w14:paraId="00000054">
      <w:pPr>
        <w:pageBreakBefore w:val="0"/>
        <w:ind w:firstLine="0"/>
        <w:rPr>
          <w:sz w:val="22"/>
          <w:szCs w:val="22"/>
        </w:rPr>
      </w:pPr>
      <w:r w:rsidDel="00000000" w:rsidR="00000000" w:rsidRPr="00000000">
        <w:rPr>
          <w:rtl w:val="0"/>
        </w:rPr>
      </w:r>
    </w:p>
    <w:p w:rsidR="00000000" w:rsidDel="00000000" w:rsidP="00000000" w:rsidRDefault="00000000" w:rsidRPr="00000000" w14:paraId="00000055">
      <w:pPr>
        <w:pageBreakBefore w:val="0"/>
        <w:ind w:firstLine="0"/>
        <w:rPr>
          <w:sz w:val="22"/>
          <w:szCs w:val="22"/>
        </w:rPr>
      </w:pPr>
      <w:r w:rsidDel="00000000" w:rsidR="00000000" w:rsidRPr="00000000">
        <w:rPr>
          <w:sz w:val="22"/>
          <w:szCs w:val="22"/>
          <w:rtl w:val="0"/>
        </w:rPr>
        <w:t xml:space="preserve">A consortium led by Purdue University, with core partners Catholic Relief Services, Indiana University, Makerere University, and the University of Notre Dame, implements the LASER PULSE program through a growing network of </w:t>
      </w:r>
      <w:r w:rsidDel="00000000" w:rsidR="00000000" w:rsidRPr="00000000">
        <w:rPr>
          <w:sz w:val="22"/>
          <w:szCs w:val="22"/>
          <w:highlight w:val="yellow"/>
          <w:rtl w:val="0"/>
        </w:rPr>
        <w:t xml:space="preserve">3,0</w:t>
      </w:r>
      <w:commentRangeStart w:id="0"/>
      <w:r w:rsidDel="00000000" w:rsidR="00000000" w:rsidRPr="00000000">
        <w:rPr>
          <w:sz w:val="22"/>
          <w:szCs w:val="22"/>
          <w:highlight w:val="yellow"/>
          <w:rtl w:val="0"/>
        </w:rPr>
        <w:t xml:space="preserve">00+</w:t>
      </w:r>
      <w:r w:rsidDel="00000000" w:rsidR="00000000" w:rsidRPr="00000000">
        <w:rPr>
          <w:sz w:val="22"/>
          <w:szCs w:val="22"/>
          <w:rtl w:val="0"/>
        </w:rPr>
        <w:t xml:space="preserve"> researchers and development practitioners in </w:t>
      </w:r>
      <w:r w:rsidDel="00000000" w:rsidR="00000000" w:rsidRPr="00000000">
        <w:rPr>
          <w:sz w:val="22"/>
          <w:szCs w:val="22"/>
          <w:highlight w:val="yellow"/>
          <w:rtl w:val="0"/>
        </w:rPr>
        <w:t xml:space="preserve">74 </w:t>
      </w:r>
      <w:r w:rsidDel="00000000" w:rsidR="00000000" w:rsidRPr="00000000">
        <w:rPr>
          <w:sz w:val="22"/>
          <w:szCs w:val="22"/>
          <w:rtl w:val="0"/>
        </w:rPr>
        <w:t xml:space="preserve">countries</w:t>
      </w:r>
      <w:commentRangeEnd w:id="0"/>
      <w:r w:rsidDel="00000000" w:rsidR="00000000" w:rsidRPr="00000000">
        <w:commentReference w:id="0"/>
      </w:r>
      <w:r w:rsidDel="00000000" w:rsidR="00000000" w:rsidRPr="00000000">
        <w:rPr>
          <w:sz w:val="22"/>
          <w:szCs w:val="22"/>
          <w:rtl w:val="0"/>
        </w:rPr>
        <w:t xml:space="preserve">.</w:t>
      </w:r>
    </w:p>
    <w:p w:rsidR="00000000" w:rsidDel="00000000" w:rsidP="00000000" w:rsidRDefault="00000000" w:rsidRPr="00000000" w14:paraId="00000056">
      <w:pPr>
        <w:pageBreakBefore w:val="0"/>
        <w:ind w:firstLine="0"/>
        <w:rPr>
          <w:sz w:val="22"/>
          <w:szCs w:val="22"/>
        </w:rPr>
      </w:pPr>
      <w:r w:rsidDel="00000000" w:rsidR="00000000" w:rsidRPr="00000000">
        <w:rPr>
          <w:rtl w:val="0"/>
        </w:rPr>
      </w:r>
    </w:p>
    <w:p w:rsidR="00000000" w:rsidDel="00000000" w:rsidP="00000000" w:rsidRDefault="00000000" w:rsidRPr="00000000" w14:paraId="00000057">
      <w:pPr>
        <w:pageBreakBefore w:val="0"/>
        <w:ind w:firstLine="0"/>
        <w:rPr>
          <w:sz w:val="22"/>
          <w:szCs w:val="22"/>
        </w:rPr>
      </w:pPr>
      <w:r w:rsidDel="00000000" w:rsidR="00000000" w:rsidRPr="00000000">
        <w:rPr>
          <w:sz w:val="22"/>
          <w:szCs w:val="22"/>
          <w:rtl w:val="0"/>
        </w:rPr>
        <w:t xml:space="preserve">LASER PULSE collaborates with USAID missions, bureaus, and independent offices and other local stakeholders to identify research needs for critical development challenges, and funds and strengthens capacity of researcher-practitioner teams to co-design solutions that translate into policy and practice. </w:t>
      </w:r>
    </w:p>
    <w:p w:rsidR="00000000" w:rsidDel="00000000" w:rsidP="00000000" w:rsidRDefault="00000000" w:rsidRPr="00000000" w14:paraId="00000058">
      <w:pPr>
        <w:pageBreakBefore w:val="0"/>
        <w:ind w:firstLine="0"/>
        <w:rPr>
          <w:i w:val="1"/>
          <w:sz w:val="22"/>
          <w:szCs w:val="22"/>
          <w:highlight w:val="yellow"/>
        </w:rPr>
      </w:pPr>
      <w:r w:rsidDel="00000000" w:rsidR="00000000" w:rsidRPr="00000000">
        <w:rPr>
          <w:rtl w:val="0"/>
        </w:rPr>
      </w:r>
    </w:p>
    <w:p w:rsidR="00000000" w:rsidDel="00000000" w:rsidP="00000000" w:rsidRDefault="00000000" w:rsidRPr="00000000" w14:paraId="00000059">
      <w:pPr>
        <w:pageBreakBefore w:val="0"/>
        <w:ind w:firstLine="0"/>
        <w:rPr>
          <w:sz w:val="22"/>
          <w:szCs w:val="22"/>
        </w:rPr>
      </w:pPr>
      <w:r w:rsidDel="00000000" w:rsidR="00000000" w:rsidRPr="00000000">
        <w:rPr>
          <w:b w:val="1"/>
          <w:sz w:val="22"/>
          <w:szCs w:val="22"/>
          <w:rtl w:val="0"/>
        </w:rPr>
        <w:t xml:space="preserve">Abbreviated version (77 words):</w:t>
      </w:r>
      <w:r w:rsidDel="00000000" w:rsidR="00000000" w:rsidRPr="00000000">
        <w:rPr>
          <w:b w:val="1"/>
          <w:i w:val="1"/>
          <w:sz w:val="22"/>
          <w:szCs w:val="22"/>
          <w:rtl w:val="0"/>
        </w:rPr>
        <w:t xml:space="preserve"> </w:t>
      </w:r>
      <w:r w:rsidDel="00000000" w:rsidR="00000000" w:rsidRPr="00000000">
        <w:rPr>
          <w:sz w:val="22"/>
          <w:szCs w:val="22"/>
          <w:rtl w:val="0"/>
        </w:rPr>
        <w:t xml:space="preserve">LASER (Long-term Assistance and SErvices for Research) PULSE (Partners for University-Led Solutions Engine) is a $70M program funded through USAID’s Innovation, Technology, and Research Hub, that delivers research-driven solutions to field-sourced development challenges in USAID interest countries. A consortium led by Purdue University, with core partners Catholic Relief Services, Indiana University, Makerere University, and the University of Notre Dame, implements the LASER PULSE program through a growing network of </w:t>
      </w:r>
      <w:r w:rsidDel="00000000" w:rsidR="00000000" w:rsidRPr="00000000">
        <w:rPr>
          <w:sz w:val="22"/>
          <w:szCs w:val="22"/>
          <w:highlight w:val="yellow"/>
          <w:rtl w:val="0"/>
        </w:rPr>
        <w:t xml:space="preserve">3,0</w:t>
      </w:r>
      <w:r w:rsidDel="00000000" w:rsidR="00000000" w:rsidRPr="00000000">
        <w:rPr>
          <w:sz w:val="22"/>
          <w:szCs w:val="22"/>
          <w:highlight w:val="yellow"/>
          <w:rtl w:val="0"/>
        </w:rPr>
        <w:t xml:space="preserve">00+</w:t>
      </w:r>
      <w:r w:rsidDel="00000000" w:rsidR="00000000" w:rsidRPr="00000000">
        <w:rPr>
          <w:sz w:val="22"/>
          <w:szCs w:val="22"/>
          <w:rtl w:val="0"/>
        </w:rPr>
        <w:t xml:space="preserve"> researchers and development practitioners in </w:t>
      </w:r>
      <w:r w:rsidDel="00000000" w:rsidR="00000000" w:rsidRPr="00000000">
        <w:rPr>
          <w:sz w:val="22"/>
          <w:szCs w:val="22"/>
          <w:highlight w:val="yellow"/>
          <w:rtl w:val="0"/>
        </w:rPr>
        <w:t xml:space="preserve">74</w:t>
      </w:r>
      <w:r w:rsidDel="00000000" w:rsidR="00000000" w:rsidRPr="00000000">
        <w:rPr>
          <w:sz w:val="22"/>
          <w:szCs w:val="22"/>
          <w:rtl w:val="0"/>
        </w:rPr>
        <w:t xml:space="preserve"> countries.</w:t>
      </w:r>
    </w:p>
    <w:p w:rsidR="00000000" w:rsidDel="00000000" w:rsidP="00000000" w:rsidRDefault="00000000" w:rsidRPr="00000000" w14:paraId="0000005A">
      <w:pPr>
        <w:pageBreakBefore w:val="0"/>
        <w:ind w:hanging="2"/>
        <w:jc w:val="both"/>
        <w:rPr/>
      </w:pPr>
      <w:r w:rsidDel="00000000" w:rsidR="00000000" w:rsidRPr="00000000">
        <w:rPr>
          <w:rtl w:val="0"/>
        </w:rPr>
      </w:r>
    </w:p>
    <w:p w:rsidR="00000000" w:rsidDel="00000000" w:rsidP="00000000" w:rsidRDefault="00000000" w:rsidRPr="00000000" w14:paraId="0000005B">
      <w:pPr>
        <w:pageBreakBefore w:val="0"/>
        <w:ind w:hanging="2"/>
        <w:rPr/>
      </w:pPr>
      <w:r w:rsidDel="00000000" w:rsidR="00000000" w:rsidRPr="00000000">
        <w:rPr>
          <w:rtl w:val="0"/>
        </w:rPr>
      </w:r>
    </w:p>
    <w:p w:rsidR="00000000" w:rsidDel="00000000" w:rsidP="00000000" w:rsidRDefault="00000000" w:rsidRPr="00000000" w14:paraId="0000005C">
      <w:pPr>
        <w:pageBreakBefore w:val="0"/>
        <w:ind w:hanging="2"/>
        <w:rPr>
          <w:b w:val="1"/>
        </w:rPr>
      </w:pPr>
      <w:r w:rsidDel="00000000" w:rsidR="00000000" w:rsidRPr="00000000">
        <w:rPr>
          <w:b w:val="1"/>
          <w:rtl w:val="0"/>
        </w:rPr>
        <w:t xml:space="preserve">2. </w:t>
        <w:tab/>
        <w:t xml:space="preserve">Program Communications and Publicity</w:t>
      </w:r>
    </w:p>
    <w:p w:rsidR="00000000" w:rsidDel="00000000" w:rsidP="00000000" w:rsidRDefault="00000000" w:rsidRPr="00000000" w14:paraId="0000005D">
      <w:pPr>
        <w:pageBreakBefore w:val="0"/>
        <w:ind w:hanging="2"/>
        <w:rPr>
          <w:color w:val="000000"/>
        </w:rPr>
      </w:pPr>
      <w:r w:rsidDel="00000000" w:rsidR="00000000" w:rsidRPr="00000000">
        <w:rPr>
          <w:rtl w:val="0"/>
        </w:rPr>
      </w:r>
    </w:p>
    <w:p w:rsidR="00000000" w:rsidDel="00000000" w:rsidP="00000000" w:rsidRDefault="00000000" w:rsidRPr="00000000" w14:paraId="0000005E">
      <w:pPr>
        <w:pageBreakBefore w:val="0"/>
        <w:ind w:hanging="2"/>
        <w:rPr>
          <w:color w:val="000000"/>
          <w:u w:val="single"/>
        </w:rPr>
      </w:pPr>
      <w:r w:rsidDel="00000000" w:rsidR="00000000" w:rsidRPr="00000000">
        <w:rPr>
          <w:b w:val="1"/>
          <w:color w:val="000000"/>
          <w:rtl w:val="0"/>
        </w:rPr>
        <w:t xml:space="preserve">2.1 </w:t>
        <w:tab/>
      </w:r>
      <w:r w:rsidDel="00000000" w:rsidR="00000000" w:rsidRPr="00000000">
        <w:rPr>
          <w:b w:val="1"/>
          <w:color w:val="000000"/>
          <w:u w:val="single"/>
          <w:rtl w:val="0"/>
        </w:rPr>
        <w:t xml:space="preserve">Audience</w:t>
      </w:r>
      <w:r w:rsidDel="00000000" w:rsidR="00000000" w:rsidRPr="00000000">
        <w:rPr>
          <w:rtl w:val="0"/>
        </w:rPr>
      </w:r>
    </w:p>
    <w:p w:rsidR="00000000" w:rsidDel="00000000" w:rsidP="00000000" w:rsidRDefault="00000000" w:rsidRPr="00000000" w14:paraId="0000005F">
      <w:pPr>
        <w:pageBreakBefore w:val="0"/>
        <w:ind w:hanging="2"/>
        <w:jc w:val="both"/>
        <w:rPr/>
      </w:pPr>
      <w:r w:rsidDel="00000000" w:rsidR="00000000" w:rsidRPr="00000000">
        <w:rPr>
          <w:rtl w:val="0"/>
        </w:rPr>
      </w:r>
    </w:p>
    <w:p w:rsidR="00000000" w:rsidDel="00000000" w:rsidP="00000000" w:rsidRDefault="00000000" w:rsidRPr="00000000" w14:paraId="00000060">
      <w:pPr>
        <w:pageBreakBefore w:val="0"/>
        <w:ind w:firstLine="0"/>
        <w:jc w:val="both"/>
        <w:rPr>
          <w:color w:val="000000"/>
        </w:rPr>
      </w:pPr>
      <w:r w:rsidDel="00000000" w:rsidR="00000000" w:rsidRPr="00000000">
        <w:rPr>
          <w:color w:val="000000"/>
          <w:rtl w:val="0"/>
        </w:rPr>
        <w:t xml:space="preserve">This section contains a list of the target audiences. Audiences can also be prioritized (i.e. primary, secondary, etc.) in this section.</w:t>
      </w:r>
    </w:p>
    <w:p w:rsidR="00000000" w:rsidDel="00000000" w:rsidP="00000000" w:rsidRDefault="00000000" w:rsidRPr="00000000" w14:paraId="00000061">
      <w:pPr>
        <w:pageBreakBefore w:val="0"/>
        <w:spacing w:after="120" w:lineRule="auto"/>
        <w:ind w:firstLine="0"/>
        <w:rPr>
          <w:sz w:val="22"/>
          <w:szCs w:val="22"/>
        </w:rPr>
      </w:pPr>
      <w:r w:rsidDel="00000000" w:rsidR="00000000" w:rsidRPr="00000000">
        <w:rPr>
          <w:sz w:val="22"/>
          <w:szCs w:val="22"/>
          <w:rtl w:val="0"/>
        </w:rPr>
        <w:t xml:space="preserve">Positioning and  follow-on messaging will be key to the materials and communications for the following audiences</w:t>
      </w:r>
    </w:p>
    <w:p w:rsidR="00000000" w:rsidDel="00000000" w:rsidP="00000000" w:rsidRDefault="00000000" w:rsidRPr="00000000" w14:paraId="00000062">
      <w:pPr>
        <w:pageBreakBefore w:val="0"/>
        <w:spacing w:after="120" w:line="276" w:lineRule="auto"/>
        <w:ind w:firstLine="0"/>
        <w:rPr>
          <w:b w:val="1"/>
          <w:i w:val="1"/>
        </w:rPr>
      </w:pPr>
      <w:r w:rsidDel="00000000" w:rsidR="00000000" w:rsidRPr="00000000">
        <w:rPr>
          <w:b w:val="1"/>
          <w:i w:val="1"/>
          <w:rtl w:val="0"/>
        </w:rPr>
        <w:t xml:space="preserve">LASER primary audiences include:</w:t>
      </w:r>
    </w:p>
    <w:p w:rsidR="00000000" w:rsidDel="00000000" w:rsidP="00000000" w:rsidRDefault="00000000" w:rsidRPr="00000000" w14:paraId="00000063">
      <w:pPr>
        <w:pageBreakBefore w:val="0"/>
        <w:numPr>
          <w:ilvl w:val="0"/>
          <w:numId w:val="1"/>
        </w:numPr>
        <w:ind w:left="1080" w:hanging="360"/>
        <w:rPr>
          <w:color w:val="222222"/>
          <w:highlight w:val="white"/>
        </w:rPr>
      </w:pPr>
      <w:r w:rsidDel="00000000" w:rsidR="00000000" w:rsidRPr="00000000">
        <w:rPr>
          <w:color w:val="222222"/>
          <w:highlight w:val="white"/>
          <w:rtl w:val="0"/>
        </w:rPr>
        <w:t xml:space="preserve">LASER PULSE Consortium institutions (five members), including leadership, faculty, staff, and students</w:t>
      </w:r>
    </w:p>
    <w:p w:rsidR="00000000" w:rsidDel="00000000" w:rsidP="00000000" w:rsidRDefault="00000000" w:rsidRPr="00000000" w14:paraId="00000064">
      <w:pPr>
        <w:pageBreakBefore w:val="0"/>
        <w:numPr>
          <w:ilvl w:val="0"/>
          <w:numId w:val="1"/>
        </w:numPr>
        <w:ind w:left="1080" w:hanging="360"/>
        <w:rPr>
          <w:color w:val="222222"/>
          <w:highlight w:val="white"/>
        </w:rPr>
      </w:pPr>
      <w:r w:rsidDel="00000000" w:rsidR="00000000" w:rsidRPr="00000000">
        <w:rPr>
          <w:color w:val="222222"/>
          <w:highlight w:val="white"/>
          <w:rtl w:val="0"/>
        </w:rPr>
        <w:t xml:space="preserve">LASER PULSE Network of researchers and practitioners (U.S. and UIC institutions and agencies) - including research award and buy-in teams</w:t>
      </w:r>
    </w:p>
    <w:p w:rsidR="00000000" w:rsidDel="00000000" w:rsidP="00000000" w:rsidRDefault="00000000" w:rsidRPr="00000000" w14:paraId="00000065">
      <w:pPr>
        <w:pageBreakBefore w:val="0"/>
        <w:numPr>
          <w:ilvl w:val="0"/>
          <w:numId w:val="1"/>
        </w:numPr>
        <w:ind w:left="1080" w:hanging="360"/>
        <w:rPr>
          <w:color w:val="222222"/>
          <w:highlight w:val="white"/>
        </w:rPr>
      </w:pPr>
      <w:r w:rsidDel="00000000" w:rsidR="00000000" w:rsidRPr="00000000">
        <w:rPr>
          <w:color w:val="222222"/>
          <w:highlight w:val="white"/>
          <w:rtl w:val="0"/>
        </w:rPr>
        <w:t xml:space="preserve">USAID M/B/IOs and Lab/CDR</w:t>
      </w:r>
    </w:p>
    <w:p w:rsidR="00000000" w:rsidDel="00000000" w:rsidP="00000000" w:rsidRDefault="00000000" w:rsidRPr="00000000" w14:paraId="00000066">
      <w:pPr>
        <w:pageBreakBefore w:val="0"/>
        <w:ind w:firstLine="0"/>
        <w:rPr>
          <w:color w:val="222222"/>
          <w:highlight w:val="white"/>
        </w:rPr>
      </w:pPr>
      <w:r w:rsidDel="00000000" w:rsidR="00000000" w:rsidRPr="00000000">
        <w:rPr>
          <w:rtl w:val="0"/>
        </w:rPr>
      </w:r>
    </w:p>
    <w:p w:rsidR="00000000" w:rsidDel="00000000" w:rsidP="00000000" w:rsidRDefault="00000000" w:rsidRPr="00000000" w14:paraId="00000067">
      <w:pPr>
        <w:pageBreakBefore w:val="0"/>
        <w:spacing w:after="120" w:line="276" w:lineRule="auto"/>
        <w:ind w:firstLine="0"/>
        <w:rPr>
          <w:b w:val="1"/>
          <w:color w:val="222222"/>
          <w:highlight w:val="white"/>
        </w:rPr>
      </w:pPr>
      <w:r w:rsidDel="00000000" w:rsidR="00000000" w:rsidRPr="00000000">
        <w:rPr>
          <w:b w:val="1"/>
          <w:i w:val="1"/>
          <w:color w:val="222222"/>
          <w:highlight w:val="white"/>
          <w:rtl w:val="0"/>
        </w:rPr>
        <w:t xml:space="preserve">The secondary audience includes:</w:t>
      </w:r>
      <w:r w:rsidDel="00000000" w:rsidR="00000000" w:rsidRPr="00000000">
        <w:rPr>
          <w:rtl w:val="0"/>
        </w:rPr>
      </w:r>
    </w:p>
    <w:p w:rsidR="00000000" w:rsidDel="00000000" w:rsidP="00000000" w:rsidRDefault="00000000" w:rsidRPr="00000000" w14:paraId="00000068">
      <w:pPr>
        <w:pageBreakBefore w:val="0"/>
        <w:numPr>
          <w:ilvl w:val="0"/>
          <w:numId w:val="12"/>
        </w:numPr>
        <w:ind w:left="1080" w:hanging="360"/>
        <w:rPr>
          <w:color w:val="222222"/>
          <w:highlight w:val="white"/>
        </w:rPr>
      </w:pPr>
      <w:r w:rsidDel="00000000" w:rsidR="00000000" w:rsidRPr="00000000">
        <w:rPr>
          <w:color w:val="222222"/>
          <w:highlight w:val="white"/>
          <w:rtl w:val="0"/>
        </w:rPr>
        <w:t xml:space="preserve">US and Host Country government agencies</w:t>
      </w:r>
    </w:p>
    <w:p w:rsidR="00000000" w:rsidDel="00000000" w:rsidP="00000000" w:rsidRDefault="00000000" w:rsidRPr="00000000" w14:paraId="00000069">
      <w:pPr>
        <w:pageBreakBefore w:val="0"/>
        <w:numPr>
          <w:ilvl w:val="0"/>
          <w:numId w:val="12"/>
        </w:numPr>
        <w:ind w:left="1080" w:hanging="360"/>
        <w:rPr>
          <w:color w:val="222222"/>
          <w:highlight w:val="white"/>
        </w:rPr>
      </w:pPr>
      <w:r w:rsidDel="00000000" w:rsidR="00000000" w:rsidRPr="00000000">
        <w:rPr>
          <w:color w:val="222222"/>
          <w:highlight w:val="white"/>
          <w:rtl w:val="0"/>
        </w:rPr>
        <w:t xml:space="preserve">USAID implementing partners</w:t>
      </w:r>
    </w:p>
    <w:p w:rsidR="00000000" w:rsidDel="00000000" w:rsidP="00000000" w:rsidRDefault="00000000" w:rsidRPr="00000000" w14:paraId="0000006A">
      <w:pPr>
        <w:pageBreakBefore w:val="0"/>
        <w:numPr>
          <w:ilvl w:val="0"/>
          <w:numId w:val="12"/>
        </w:numPr>
        <w:ind w:left="1080" w:hanging="360"/>
        <w:rPr>
          <w:color w:val="222222"/>
          <w:highlight w:val="white"/>
        </w:rPr>
      </w:pPr>
      <w:r w:rsidDel="00000000" w:rsidR="00000000" w:rsidRPr="00000000">
        <w:rPr>
          <w:color w:val="222222"/>
          <w:highlight w:val="white"/>
          <w:rtl w:val="0"/>
        </w:rPr>
        <w:t xml:space="preserve">Host country civil society organizations (SCOs)</w:t>
      </w:r>
    </w:p>
    <w:p w:rsidR="00000000" w:rsidDel="00000000" w:rsidP="00000000" w:rsidRDefault="00000000" w:rsidRPr="00000000" w14:paraId="0000006B">
      <w:pPr>
        <w:pageBreakBefore w:val="0"/>
        <w:numPr>
          <w:ilvl w:val="0"/>
          <w:numId w:val="12"/>
        </w:numPr>
        <w:ind w:left="1080" w:hanging="360"/>
        <w:rPr>
          <w:color w:val="222222"/>
          <w:highlight w:val="white"/>
        </w:rPr>
      </w:pPr>
      <w:r w:rsidDel="00000000" w:rsidR="00000000" w:rsidRPr="00000000">
        <w:rPr>
          <w:color w:val="222222"/>
          <w:highlight w:val="white"/>
          <w:rtl w:val="0"/>
        </w:rPr>
        <w:t xml:space="preserve">UIC Public and private HEIs</w:t>
      </w:r>
    </w:p>
    <w:p w:rsidR="00000000" w:rsidDel="00000000" w:rsidP="00000000" w:rsidRDefault="00000000" w:rsidRPr="00000000" w14:paraId="0000006C">
      <w:pPr>
        <w:pageBreakBefore w:val="0"/>
        <w:numPr>
          <w:ilvl w:val="0"/>
          <w:numId w:val="12"/>
        </w:numPr>
        <w:ind w:left="1080" w:hanging="360"/>
        <w:rPr>
          <w:color w:val="222222"/>
          <w:highlight w:val="white"/>
        </w:rPr>
      </w:pPr>
      <w:r w:rsidDel="00000000" w:rsidR="00000000" w:rsidRPr="00000000">
        <w:rPr>
          <w:color w:val="222222"/>
          <w:highlight w:val="white"/>
          <w:rtl w:val="0"/>
        </w:rPr>
        <w:t xml:space="preserve">RTAC (Research Technical Assistance Center) implementers and partners.</w:t>
      </w:r>
      <w:r w:rsidDel="00000000" w:rsidR="00000000" w:rsidRPr="00000000">
        <w:rPr>
          <w:rtl w:val="0"/>
        </w:rPr>
      </w:r>
    </w:p>
    <w:p w:rsidR="00000000" w:rsidDel="00000000" w:rsidP="00000000" w:rsidRDefault="00000000" w:rsidRPr="00000000" w14:paraId="0000006D">
      <w:pPr>
        <w:pageBreakBefore w:val="0"/>
        <w:ind w:firstLine="0"/>
        <w:jc w:val="both"/>
        <w:rPr>
          <w:color w:val="000000"/>
        </w:rPr>
      </w:pPr>
      <w:r w:rsidDel="00000000" w:rsidR="00000000" w:rsidRPr="00000000">
        <w:rPr>
          <w:rtl w:val="0"/>
        </w:rPr>
      </w:r>
    </w:p>
    <w:p w:rsidR="00000000" w:rsidDel="00000000" w:rsidP="00000000" w:rsidRDefault="00000000" w:rsidRPr="00000000" w14:paraId="0000006E">
      <w:pPr>
        <w:pageBreakBefore w:val="0"/>
        <w:ind w:firstLine="0"/>
        <w:jc w:val="both"/>
        <w:rPr>
          <w:color w:val="000000"/>
        </w:rPr>
      </w:pPr>
      <w:r w:rsidDel="00000000" w:rsidR="00000000" w:rsidRPr="00000000">
        <w:rPr>
          <w:b w:val="1"/>
          <w:color w:val="000000"/>
          <w:rtl w:val="0"/>
        </w:rPr>
        <w:t xml:space="preserve">2.2 </w:t>
        <w:tab/>
      </w:r>
      <w:r w:rsidDel="00000000" w:rsidR="00000000" w:rsidRPr="00000000">
        <w:rPr>
          <w:b w:val="1"/>
          <w:color w:val="000000"/>
          <w:u w:val="single"/>
          <w:rtl w:val="0"/>
        </w:rPr>
        <w:t xml:space="preserve">Key Messages/Unique Value </w:t>
      </w:r>
      <w:r w:rsidDel="00000000" w:rsidR="00000000" w:rsidRPr="00000000">
        <w:rPr>
          <w:b w:val="1"/>
          <w:color w:val="000000"/>
          <w:u w:val="single"/>
          <w:rtl w:val="0"/>
        </w:rPr>
        <w:t xml:space="preserve">Proposition</w:t>
      </w:r>
      <w:r w:rsidDel="00000000" w:rsidR="00000000" w:rsidRPr="00000000">
        <w:rPr>
          <w:rtl w:val="0"/>
        </w:rPr>
      </w:r>
    </w:p>
    <w:p w:rsidR="00000000" w:rsidDel="00000000" w:rsidP="00000000" w:rsidRDefault="00000000" w:rsidRPr="00000000" w14:paraId="0000006F">
      <w:pPr>
        <w:pageBreakBefore w:val="0"/>
        <w:ind w:hanging="2"/>
        <w:jc w:val="both"/>
        <w:rPr>
          <w:color w:val="000000"/>
        </w:rPr>
      </w:pPr>
      <w:r w:rsidDel="00000000" w:rsidR="00000000" w:rsidRPr="00000000">
        <w:rPr>
          <w:color w:val="000000"/>
          <w:rtl w:val="0"/>
        </w:rPr>
        <w:t xml:space="preserve">This section summarizes the content of the main program messages to be communicated to the project’s audiences. These messages will be modified appropriately to specific contexts, and will be communicated in English and the context specific languages referenced in section 1.2.</w:t>
      </w:r>
    </w:p>
    <w:p w:rsidR="00000000" w:rsidDel="00000000" w:rsidP="00000000" w:rsidRDefault="00000000" w:rsidRPr="00000000" w14:paraId="00000070">
      <w:pPr>
        <w:pageBreakBefore w:val="0"/>
        <w:ind w:hanging="2"/>
        <w:jc w:val="both"/>
        <w:rPr>
          <w:color w:val="000000"/>
        </w:rPr>
      </w:pPr>
      <w:r w:rsidDel="00000000" w:rsidR="00000000" w:rsidRPr="00000000">
        <w:rPr>
          <w:rtl w:val="0"/>
        </w:rPr>
      </w:r>
    </w:p>
    <w:tbl>
      <w:tblPr>
        <w:tblStyle w:val="Table1"/>
        <w:tblW w:w="9576.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530"/>
        <w:gridCol w:w="7046"/>
        <w:tblGridChange w:id="0">
          <w:tblGrid>
            <w:gridCol w:w="2530"/>
            <w:gridCol w:w="7046"/>
          </w:tblGrid>
        </w:tblGridChange>
      </w:tblGrid>
      <w:tr>
        <w:trPr>
          <w:cantSplit w:val="0"/>
          <w:tblHeader w:val="0"/>
        </w:trPr>
        <w:tc>
          <w:tcPr/>
          <w:p w:rsidR="00000000" w:rsidDel="00000000" w:rsidP="00000000" w:rsidRDefault="00000000" w:rsidRPr="00000000" w14:paraId="00000071">
            <w:pPr>
              <w:pageBreakBefore w:val="0"/>
              <w:ind w:hanging="2"/>
              <w:jc w:val="both"/>
              <w:rPr>
                <w:color w:val="000000"/>
              </w:rPr>
            </w:pPr>
            <w:r w:rsidDel="00000000" w:rsidR="00000000" w:rsidRPr="00000000">
              <w:rPr>
                <w:b w:val="1"/>
                <w:color w:val="000000"/>
                <w:rtl w:val="0"/>
              </w:rPr>
              <w:t xml:space="preserve">AUDIENCE</w:t>
            </w:r>
            <w:r w:rsidDel="00000000" w:rsidR="00000000" w:rsidRPr="00000000">
              <w:rPr>
                <w:rtl w:val="0"/>
              </w:rPr>
            </w:r>
          </w:p>
        </w:tc>
        <w:tc>
          <w:tcPr/>
          <w:p w:rsidR="00000000" w:rsidDel="00000000" w:rsidP="00000000" w:rsidRDefault="00000000" w:rsidRPr="00000000" w14:paraId="00000072">
            <w:pPr>
              <w:pageBreakBefore w:val="0"/>
              <w:ind w:hanging="2"/>
              <w:jc w:val="both"/>
              <w:rPr>
                <w:color w:val="000000"/>
              </w:rPr>
            </w:pPr>
            <w:r w:rsidDel="00000000" w:rsidR="00000000" w:rsidRPr="00000000">
              <w:rPr>
                <w:b w:val="1"/>
                <w:color w:val="000000"/>
                <w:rtl w:val="0"/>
              </w:rPr>
              <w:t xml:space="preserve">MAIN </w:t>
            </w:r>
            <w:r w:rsidDel="00000000" w:rsidR="00000000" w:rsidRPr="00000000">
              <w:rPr>
                <w:b w:val="1"/>
                <w:color w:val="000000"/>
                <w:rtl w:val="0"/>
              </w:rPr>
              <w:t xml:space="preserve">MESSAGES</w:t>
            </w:r>
            <w:r w:rsidDel="00000000" w:rsidR="00000000" w:rsidRPr="00000000">
              <w:rPr>
                <w:rtl w:val="0"/>
              </w:rPr>
            </w:r>
          </w:p>
        </w:tc>
      </w:tr>
      <w:tr>
        <w:trPr>
          <w:cantSplit w:val="0"/>
          <w:tblHeader w:val="0"/>
        </w:trPr>
        <w:tc>
          <w:tcPr/>
          <w:p w:rsidR="00000000" w:rsidDel="00000000" w:rsidP="00000000" w:rsidRDefault="00000000" w:rsidRPr="00000000" w14:paraId="00000073">
            <w:pPr>
              <w:pageBreakBefore w:val="0"/>
              <w:numPr>
                <w:ilvl w:val="0"/>
                <w:numId w:val="8"/>
              </w:numPr>
              <w:ind w:left="360" w:hanging="360"/>
              <w:rPr>
                <w:u w:val="none"/>
              </w:rPr>
            </w:pPr>
            <w:r w:rsidDel="00000000" w:rsidR="00000000" w:rsidRPr="00000000">
              <w:rPr>
                <w:color w:val="000000"/>
                <w:rtl w:val="0"/>
              </w:rPr>
              <w:t xml:space="preserve">Primary Audiences: </w:t>
            </w:r>
            <w:r w:rsidDel="00000000" w:rsidR="00000000" w:rsidRPr="00000000">
              <w:rPr>
                <w:color w:val="222222"/>
                <w:sz w:val="22"/>
                <w:szCs w:val="22"/>
                <w:highlight w:val="white"/>
                <w:rtl w:val="0"/>
              </w:rPr>
              <w:t xml:space="preserve">LASER PULSE Consortium institutions (five members), including leadership, faculty, staff, and students</w:t>
            </w:r>
          </w:p>
          <w:p w:rsidR="00000000" w:rsidDel="00000000" w:rsidP="00000000" w:rsidRDefault="00000000" w:rsidRPr="00000000" w14:paraId="00000074">
            <w:pPr>
              <w:pageBreakBefore w:val="0"/>
              <w:numPr>
                <w:ilvl w:val="0"/>
                <w:numId w:val="8"/>
              </w:numPr>
              <w:ind w:left="450" w:hanging="360"/>
              <w:rPr>
                <w:color w:val="222222"/>
                <w:sz w:val="22"/>
                <w:szCs w:val="22"/>
                <w:highlight w:val="white"/>
              </w:rPr>
            </w:pPr>
            <w:r w:rsidDel="00000000" w:rsidR="00000000" w:rsidRPr="00000000">
              <w:rPr>
                <w:color w:val="222222"/>
                <w:sz w:val="22"/>
                <w:szCs w:val="22"/>
                <w:highlight w:val="white"/>
                <w:rtl w:val="0"/>
              </w:rPr>
              <w:t xml:space="preserve">LASER PULSE Network of researchers and practitioners (U.S. and UIC institutions and agencies) - including research award and buy-in teams</w:t>
            </w:r>
          </w:p>
          <w:p w:rsidR="00000000" w:rsidDel="00000000" w:rsidP="00000000" w:rsidRDefault="00000000" w:rsidRPr="00000000" w14:paraId="00000075">
            <w:pPr>
              <w:pageBreakBefore w:val="0"/>
              <w:numPr>
                <w:ilvl w:val="0"/>
                <w:numId w:val="8"/>
              </w:numPr>
              <w:ind w:left="450" w:hanging="360"/>
              <w:rPr>
                <w:color w:val="222222"/>
                <w:sz w:val="22"/>
                <w:szCs w:val="22"/>
                <w:highlight w:val="white"/>
              </w:rPr>
            </w:pPr>
            <w:r w:rsidDel="00000000" w:rsidR="00000000" w:rsidRPr="00000000">
              <w:rPr>
                <w:color w:val="222222"/>
                <w:sz w:val="22"/>
                <w:szCs w:val="22"/>
                <w:highlight w:val="white"/>
                <w:rtl w:val="0"/>
              </w:rPr>
              <w:t xml:space="preserve">USAID M/B/IOs and Lab/CDR</w:t>
            </w:r>
            <w:r w:rsidDel="00000000" w:rsidR="00000000" w:rsidRPr="00000000">
              <w:rPr>
                <w:color w:val="222222"/>
                <w:sz w:val="22"/>
                <w:szCs w:val="22"/>
                <w:highlight w:val="white"/>
                <w:rtl w:val="0"/>
              </w:rPr>
              <w:t xml:space="preserve">, through buy-ins, outreach for award rounds, and R4D events.</w:t>
            </w:r>
            <w:r w:rsidDel="00000000" w:rsidR="00000000" w:rsidRPr="00000000">
              <w:rPr>
                <w:rtl w:val="0"/>
              </w:rPr>
            </w:r>
          </w:p>
        </w:tc>
        <w:tc>
          <w:tcPr/>
          <w:p w:rsidR="00000000" w:rsidDel="00000000" w:rsidP="00000000" w:rsidRDefault="00000000" w:rsidRPr="00000000" w14:paraId="00000076">
            <w:pPr>
              <w:pageBreakBefore w:val="0"/>
              <w:spacing w:after="120" w:lineRule="auto"/>
              <w:ind w:firstLine="0"/>
              <w:rPr>
                <w:u w:val="single"/>
              </w:rPr>
            </w:pPr>
            <w:r w:rsidDel="00000000" w:rsidR="00000000" w:rsidRPr="00000000">
              <w:rPr>
                <w:u w:val="single"/>
                <w:rtl w:val="0"/>
              </w:rPr>
              <w:t xml:space="preserve">LASER PULSE</w:t>
            </w:r>
          </w:p>
          <w:p w:rsidR="00000000" w:rsidDel="00000000" w:rsidP="00000000" w:rsidRDefault="00000000" w:rsidRPr="00000000" w14:paraId="00000077">
            <w:pPr>
              <w:pageBreakBefore w:val="0"/>
              <w:spacing w:after="120" w:lineRule="auto"/>
              <w:ind w:firstLine="0"/>
              <w:rPr>
                <w:u w:val="single"/>
              </w:rPr>
            </w:pPr>
            <w:r w:rsidDel="00000000" w:rsidR="00000000" w:rsidRPr="00000000">
              <w:rPr>
                <w:u w:val="single"/>
                <w:rtl w:val="0"/>
              </w:rPr>
              <w:t xml:space="preserve">Research Translation</w:t>
            </w:r>
          </w:p>
          <w:p w:rsidR="00000000" w:rsidDel="00000000" w:rsidP="00000000" w:rsidRDefault="00000000" w:rsidRPr="00000000" w14:paraId="00000078">
            <w:pPr>
              <w:pageBreakBefore w:val="0"/>
              <w:numPr>
                <w:ilvl w:val="0"/>
                <w:numId w:val="7"/>
              </w:numPr>
              <w:spacing w:after="0" w:afterAutospacing="0" w:lineRule="auto"/>
              <w:ind w:left="720" w:hanging="360"/>
              <w:rPr>
                <w:u w:val="none"/>
              </w:rPr>
            </w:pPr>
            <w:r w:rsidDel="00000000" w:rsidR="00000000" w:rsidRPr="00000000">
              <w:rPr>
                <w:rtl w:val="0"/>
              </w:rPr>
              <w:t xml:space="preserve">Definition: Embedded Research Translation is an iterative co-design process among academics, practitioners, and other stakeholders in which research is intentionally applied to a development challenge.</w:t>
            </w:r>
          </w:p>
          <w:p w:rsidR="00000000" w:rsidDel="00000000" w:rsidP="00000000" w:rsidRDefault="00000000" w:rsidRPr="00000000" w14:paraId="00000079">
            <w:pPr>
              <w:pageBreakBefore w:val="0"/>
              <w:numPr>
                <w:ilvl w:val="0"/>
                <w:numId w:val="7"/>
              </w:numPr>
              <w:spacing w:after="0" w:afterAutospacing="0" w:lineRule="auto"/>
              <w:ind w:left="720" w:hanging="360"/>
            </w:pPr>
            <w:r w:rsidDel="00000000" w:rsidR="00000000" w:rsidRPr="00000000">
              <w:rPr>
                <w:rtl w:val="0"/>
              </w:rPr>
              <w:t xml:space="preserve">Core to Embedded Research Translation are four pillars- Partnership, (Collaborative) Process, (Translation) Product, and Dissemination</w:t>
            </w:r>
          </w:p>
          <w:p w:rsidR="00000000" w:rsidDel="00000000" w:rsidP="00000000" w:rsidRDefault="00000000" w:rsidRPr="00000000" w14:paraId="0000007A">
            <w:pPr>
              <w:pageBreakBefore w:val="0"/>
              <w:numPr>
                <w:ilvl w:val="0"/>
                <w:numId w:val="7"/>
              </w:numPr>
              <w:spacing w:after="0" w:afterAutospacing="0" w:lineRule="auto"/>
              <w:ind w:left="720" w:hanging="360"/>
              <w:rPr>
                <w:u w:val="none"/>
              </w:rPr>
            </w:pPr>
            <w:r w:rsidDel="00000000" w:rsidR="00000000" w:rsidRPr="00000000">
              <w:rPr>
                <w:rtl w:val="0"/>
              </w:rPr>
              <w:t xml:space="preserve">Research Translation Products must intentionally affect a development challenge by impacting a practice or policy by way of: briefs, recommendations, tools, digital media, models, platforms, gadgets, construction, and presentations, among other possibilities</w:t>
            </w:r>
          </w:p>
          <w:p w:rsidR="00000000" w:rsidDel="00000000" w:rsidP="00000000" w:rsidRDefault="00000000" w:rsidRPr="00000000" w14:paraId="0000007B">
            <w:pPr>
              <w:pageBreakBefore w:val="0"/>
              <w:numPr>
                <w:ilvl w:val="0"/>
                <w:numId w:val="7"/>
              </w:numPr>
              <w:spacing w:after="0" w:afterAutospacing="0" w:lineRule="auto"/>
              <w:ind w:left="720" w:hanging="360"/>
              <w:rPr>
                <w:u w:val="none"/>
              </w:rPr>
            </w:pPr>
            <w:r w:rsidDel="00000000" w:rsidR="00000000" w:rsidRPr="00000000">
              <w:rPr>
                <w:rtl w:val="0"/>
              </w:rPr>
              <w:t xml:space="preserve">Briefs or recommendations are not sufficient for research translation unless paired with events to promote their uptake</w:t>
            </w:r>
          </w:p>
          <w:p w:rsidR="00000000" w:rsidDel="00000000" w:rsidP="00000000" w:rsidRDefault="00000000" w:rsidRPr="00000000" w14:paraId="0000007C">
            <w:pPr>
              <w:pageBreakBefore w:val="0"/>
              <w:numPr>
                <w:ilvl w:val="0"/>
                <w:numId w:val="7"/>
              </w:numPr>
              <w:spacing w:after="0" w:afterAutospacing="0" w:lineRule="auto"/>
              <w:ind w:left="720" w:hanging="360"/>
              <w:rPr>
                <w:u w:val="none"/>
              </w:rPr>
            </w:pPr>
            <w:r w:rsidDel="00000000" w:rsidR="00000000" w:rsidRPr="00000000">
              <w:rPr>
                <w:rtl w:val="0"/>
              </w:rPr>
              <w:t xml:space="preserve">Key phrases: </w:t>
            </w:r>
          </w:p>
          <w:p w:rsidR="00000000" w:rsidDel="00000000" w:rsidP="00000000" w:rsidRDefault="00000000" w:rsidRPr="00000000" w14:paraId="0000007D">
            <w:pPr>
              <w:pageBreakBefore w:val="0"/>
              <w:numPr>
                <w:ilvl w:val="1"/>
                <w:numId w:val="7"/>
              </w:numPr>
              <w:spacing w:after="0" w:afterAutospacing="0" w:lineRule="auto"/>
              <w:ind w:left="1440" w:hanging="360"/>
              <w:rPr>
                <w:u w:val="none"/>
              </w:rPr>
            </w:pPr>
            <w:r w:rsidDel="00000000" w:rsidR="00000000" w:rsidRPr="00000000">
              <w:rPr>
                <w:rtl w:val="0"/>
              </w:rPr>
              <w:t xml:space="preserve">Early involvement of practitioners</w:t>
            </w:r>
          </w:p>
          <w:p w:rsidR="00000000" w:rsidDel="00000000" w:rsidP="00000000" w:rsidRDefault="00000000" w:rsidRPr="00000000" w14:paraId="0000007E">
            <w:pPr>
              <w:pageBreakBefore w:val="0"/>
              <w:numPr>
                <w:ilvl w:val="1"/>
                <w:numId w:val="7"/>
              </w:numPr>
              <w:spacing w:after="0" w:afterAutospacing="0" w:lineRule="auto"/>
              <w:ind w:left="1440" w:hanging="360"/>
              <w:rPr>
                <w:u w:val="none"/>
              </w:rPr>
            </w:pPr>
            <w:r w:rsidDel="00000000" w:rsidR="00000000" w:rsidRPr="00000000">
              <w:rPr>
                <w:rtl w:val="0"/>
              </w:rPr>
              <w:t xml:space="preserve">Deep collaboration between researchers and practitioners</w:t>
            </w:r>
          </w:p>
          <w:p w:rsidR="00000000" w:rsidDel="00000000" w:rsidP="00000000" w:rsidRDefault="00000000" w:rsidRPr="00000000" w14:paraId="0000007F">
            <w:pPr>
              <w:pageBreakBefore w:val="0"/>
              <w:numPr>
                <w:ilvl w:val="1"/>
                <w:numId w:val="7"/>
              </w:numPr>
              <w:spacing w:after="0" w:afterAutospacing="0" w:lineRule="auto"/>
              <w:ind w:left="1440" w:hanging="360"/>
              <w:rPr>
                <w:u w:val="none"/>
              </w:rPr>
            </w:pPr>
            <w:r w:rsidDel="00000000" w:rsidR="00000000" w:rsidRPr="00000000">
              <w:rPr>
                <w:rtl w:val="0"/>
              </w:rPr>
              <w:t xml:space="preserve">Translation is NOT just an end of grant activity</w:t>
            </w:r>
          </w:p>
          <w:p w:rsidR="00000000" w:rsidDel="00000000" w:rsidP="00000000" w:rsidRDefault="00000000" w:rsidRPr="00000000" w14:paraId="00000080">
            <w:pPr>
              <w:pageBreakBefore w:val="0"/>
              <w:numPr>
                <w:ilvl w:val="1"/>
                <w:numId w:val="7"/>
              </w:numPr>
              <w:spacing w:after="120" w:lineRule="auto"/>
              <w:ind w:left="1440" w:hanging="360"/>
              <w:rPr>
                <w:u w:val="none"/>
              </w:rPr>
            </w:pPr>
            <w:r w:rsidDel="00000000" w:rsidR="00000000" w:rsidRPr="00000000">
              <w:rPr>
                <w:rtl w:val="0"/>
              </w:rPr>
              <w:t xml:space="preserve">Need to plan for dissemination and engage stakeholders early and throughout</w:t>
            </w:r>
          </w:p>
          <w:p w:rsidR="00000000" w:rsidDel="00000000" w:rsidP="00000000" w:rsidRDefault="00000000" w:rsidRPr="00000000" w14:paraId="00000081">
            <w:pPr>
              <w:pageBreakBefore w:val="0"/>
              <w:spacing w:after="120" w:lineRule="auto"/>
              <w:ind w:firstLine="0"/>
              <w:rPr/>
            </w:pPr>
            <w:r w:rsidDel="00000000" w:rsidR="00000000" w:rsidRPr="00000000">
              <w:rPr>
                <w:u w:val="single"/>
                <w:rtl w:val="0"/>
              </w:rPr>
              <w:t xml:space="preserve">About LASER PULSE</w:t>
            </w:r>
            <w:r w:rsidDel="00000000" w:rsidR="00000000" w:rsidRPr="00000000">
              <w:rPr>
                <w:rtl w:val="0"/>
              </w:rPr>
            </w:r>
          </w:p>
          <w:p w:rsidR="00000000" w:rsidDel="00000000" w:rsidP="00000000" w:rsidRDefault="00000000" w:rsidRPr="00000000" w14:paraId="00000082">
            <w:pPr>
              <w:pageBreakBefore w:val="0"/>
              <w:spacing w:after="120" w:lineRule="auto"/>
              <w:ind w:firstLine="0"/>
              <w:rPr/>
            </w:pPr>
            <w:r w:rsidDel="00000000" w:rsidR="00000000" w:rsidRPr="00000000">
              <w:rPr>
                <w:rtl w:val="0"/>
              </w:rPr>
              <w:t xml:space="preserve">The following statement is a summary that can be used on official reports and documents. This statement should be placed just above the acknowledgement statements in these publications.</w:t>
            </w:r>
          </w:p>
          <w:p w:rsidR="00000000" w:rsidDel="00000000" w:rsidP="00000000" w:rsidRDefault="00000000" w:rsidRPr="00000000" w14:paraId="00000083">
            <w:pPr>
              <w:pageBreakBefore w:val="0"/>
              <w:ind w:firstLine="0"/>
              <w:rPr>
                <w:sz w:val="22"/>
                <w:szCs w:val="22"/>
              </w:rPr>
            </w:pPr>
            <w:r w:rsidDel="00000000" w:rsidR="00000000" w:rsidRPr="00000000">
              <w:rPr>
                <w:b w:val="1"/>
                <w:sz w:val="22"/>
                <w:szCs w:val="22"/>
                <w:rtl w:val="0"/>
              </w:rPr>
              <w:t xml:space="preserve">Standard version (116 words): </w:t>
            </w:r>
            <w:r w:rsidDel="00000000" w:rsidR="00000000" w:rsidRPr="00000000">
              <w:rPr>
                <w:sz w:val="22"/>
                <w:szCs w:val="22"/>
                <w:rtl w:val="0"/>
              </w:rPr>
              <w:t xml:space="preserve">LASER (Long-term Assistance and SErvices for Research) PULSE (Partners for University-Led Solutions Engine) is a five-year, $70M program funded through USAID’s Innovation, Technology, and Research Hub, that delivers research-driven solutions to field-sourced development challenges in USAID interest countries.</w:t>
            </w:r>
          </w:p>
          <w:p w:rsidR="00000000" w:rsidDel="00000000" w:rsidP="00000000" w:rsidRDefault="00000000" w:rsidRPr="00000000" w14:paraId="00000084">
            <w:pPr>
              <w:pageBreakBefore w:val="0"/>
              <w:ind w:firstLine="0"/>
              <w:rPr>
                <w:sz w:val="22"/>
                <w:szCs w:val="22"/>
              </w:rPr>
            </w:pPr>
            <w:r w:rsidDel="00000000" w:rsidR="00000000" w:rsidRPr="00000000">
              <w:rPr>
                <w:rtl w:val="0"/>
              </w:rPr>
            </w:r>
          </w:p>
          <w:p w:rsidR="00000000" w:rsidDel="00000000" w:rsidP="00000000" w:rsidRDefault="00000000" w:rsidRPr="00000000" w14:paraId="00000085">
            <w:pPr>
              <w:pageBreakBefore w:val="0"/>
              <w:ind w:firstLine="0"/>
              <w:rPr>
                <w:sz w:val="22"/>
                <w:szCs w:val="22"/>
              </w:rPr>
            </w:pPr>
            <w:r w:rsidDel="00000000" w:rsidR="00000000" w:rsidRPr="00000000">
              <w:rPr>
                <w:sz w:val="22"/>
                <w:szCs w:val="22"/>
                <w:rtl w:val="0"/>
              </w:rPr>
              <w:t xml:space="preserve">A consortium led by Purdue University, with core partners Catholic Relief Services, Indiana University, Makerere University, and the University of Notre Dame, implements the LASER PULSE program through a growing network of </w:t>
            </w:r>
            <w:r w:rsidDel="00000000" w:rsidR="00000000" w:rsidRPr="00000000">
              <w:rPr>
                <w:sz w:val="22"/>
                <w:szCs w:val="22"/>
                <w:highlight w:val="yellow"/>
                <w:rtl w:val="0"/>
              </w:rPr>
              <w:t xml:space="preserve">3,0</w:t>
            </w:r>
            <w:commentRangeStart w:id="1"/>
            <w:r w:rsidDel="00000000" w:rsidR="00000000" w:rsidRPr="00000000">
              <w:rPr>
                <w:sz w:val="22"/>
                <w:szCs w:val="22"/>
                <w:highlight w:val="yellow"/>
                <w:rtl w:val="0"/>
              </w:rPr>
              <w:t xml:space="preserve">00+</w:t>
            </w:r>
            <w:r w:rsidDel="00000000" w:rsidR="00000000" w:rsidRPr="00000000">
              <w:rPr>
                <w:sz w:val="22"/>
                <w:szCs w:val="22"/>
                <w:rtl w:val="0"/>
              </w:rPr>
              <w:t xml:space="preserve"> researchers and development practitioners in </w:t>
            </w:r>
            <w:r w:rsidDel="00000000" w:rsidR="00000000" w:rsidRPr="00000000">
              <w:rPr>
                <w:sz w:val="22"/>
                <w:szCs w:val="22"/>
                <w:highlight w:val="yellow"/>
                <w:rtl w:val="0"/>
              </w:rPr>
              <w:t xml:space="preserve">74</w:t>
            </w:r>
            <w:r w:rsidDel="00000000" w:rsidR="00000000" w:rsidRPr="00000000">
              <w:rPr>
                <w:sz w:val="22"/>
                <w:szCs w:val="22"/>
                <w:rtl w:val="0"/>
              </w:rPr>
              <w:t xml:space="preserve"> countries</w:t>
            </w:r>
            <w:commentRangeEnd w:id="1"/>
            <w:r w:rsidDel="00000000" w:rsidR="00000000" w:rsidRPr="00000000">
              <w:commentReference w:id="1"/>
            </w:r>
            <w:r w:rsidDel="00000000" w:rsidR="00000000" w:rsidRPr="00000000">
              <w:rPr>
                <w:sz w:val="22"/>
                <w:szCs w:val="22"/>
                <w:rtl w:val="0"/>
              </w:rPr>
              <w:t xml:space="preserve">.</w:t>
            </w:r>
          </w:p>
          <w:p w:rsidR="00000000" w:rsidDel="00000000" w:rsidP="00000000" w:rsidRDefault="00000000" w:rsidRPr="00000000" w14:paraId="00000086">
            <w:pPr>
              <w:pageBreakBefore w:val="0"/>
              <w:ind w:firstLine="0"/>
              <w:rPr>
                <w:sz w:val="22"/>
                <w:szCs w:val="22"/>
              </w:rPr>
            </w:pPr>
            <w:r w:rsidDel="00000000" w:rsidR="00000000" w:rsidRPr="00000000">
              <w:rPr>
                <w:rtl w:val="0"/>
              </w:rPr>
            </w:r>
          </w:p>
          <w:p w:rsidR="00000000" w:rsidDel="00000000" w:rsidP="00000000" w:rsidRDefault="00000000" w:rsidRPr="00000000" w14:paraId="00000087">
            <w:pPr>
              <w:pageBreakBefore w:val="0"/>
              <w:ind w:firstLine="0"/>
              <w:rPr>
                <w:sz w:val="22"/>
                <w:szCs w:val="22"/>
              </w:rPr>
            </w:pPr>
            <w:r w:rsidDel="00000000" w:rsidR="00000000" w:rsidRPr="00000000">
              <w:rPr>
                <w:sz w:val="22"/>
                <w:szCs w:val="22"/>
                <w:rtl w:val="0"/>
              </w:rPr>
              <w:t xml:space="preserve">LASER PULSE collaborates with USAID missions, bureaus, and independent offices and other local stakeholders to identify research needs for critical development challenges, and funds and strengthens capacity of researcher-practitioner teams to co-design solutions that translate into policy and practice. </w:t>
            </w:r>
          </w:p>
          <w:p w:rsidR="00000000" w:rsidDel="00000000" w:rsidP="00000000" w:rsidRDefault="00000000" w:rsidRPr="00000000" w14:paraId="00000088">
            <w:pPr>
              <w:pageBreakBefore w:val="0"/>
              <w:ind w:firstLine="0"/>
              <w:rPr>
                <w:i w:val="1"/>
                <w:sz w:val="22"/>
                <w:szCs w:val="22"/>
                <w:highlight w:val="yellow"/>
              </w:rPr>
            </w:pPr>
            <w:r w:rsidDel="00000000" w:rsidR="00000000" w:rsidRPr="00000000">
              <w:rPr>
                <w:rtl w:val="0"/>
              </w:rPr>
            </w:r>
          </w:p>
          <w:p w:rsidR="00000000" w:rsidDel="00000000" w:rsidP="00000000" w:rsidRDefault="00000000" w:rsidRPr="00000000" w14:paraId="00000089">
            <w:pPr>
              <w:pageBreakBefore w:val="0"/>
              <w:ind w:firstLine="0"/>
              <w:rPr>
                <w:rFonts w:ascii="Gill Sans" w:cs="Gill Sans" w:eastAsia="Gill Sans" w:hAnsi="Gill Sans"/>
                <w:i w:val="1"/>
                <w:sz w:val="20"/>
                <w:szCs w:val="20"/>
              </w:rPr>
            </w:pPr>
            <w:r w:rsidDel="00000000" w:rsidR="00000000" w:rsidRPr="00000000">
              <w:rPr>
                <w:b w:val="1"/>
                <w:sz w:val="22"/>
                <w:szCs w:val="22"/>
                <w:rtl w:val="0"/>
              </w:rPr>
              <w:t xml:space="preserve">Abbreviated version (77 words):</w:t>
            </w:r>
            <w:r w:rsidDel="00000000" w:rsidR="00000000" w:rsidRPr="00000000">
              <w:rPr>
                <w:b w:val="1"/>
                <w:i w:val="1"/>
                <w:sz w:val="22"/>
                <w:szCs w:val="22"/>
                <w:rtl w:val="0"/>
              </w:rPr>
              <w:t xml:space="preserve"> </w:t>
            </w:r>
            <w:r w:rsidDel="00000000" w:rsidR="00000000" w:rsidRPr="00000000">
              <w:rPr>
                <w:sz w:val="22"/>
                <w:szCs w:val="22"/>
                <w:rtl w:val="0"/>
              </w:rPr>
              <w:t xml:space="preserve">LASER (Long-term Assistance and SErvices for Research) PULSE (Partners for University-Led Solutions Engine) is a $70M program funded through USAID’s Innovation, Technology, and Research Hub, that delivers research-driven solutions to field-sourced development challenges in USAID interest countries. A consortium led by Purdue University, with core partners Catholic Relief Services, Indiana University, Makerere University, and the University of Notre Dame, implements the LASER PULSE program through a growing network of </w:t>
            </w:r>
            <w:r w:rsidDel="00000000" w:rsidR="00000000" w:rsidRPr="00000000">
              <w:rPr>
                <w:sz w:val="22"/>
                <w:szCs w:val="22"/>
                <w:highlight w:val="yellow"/>
                <w:rtl w:val="0"/>
              </w:rPr>
              <w:t xml:space="preserve">3,0</w:t>
            </w:r>
            <w:r w:rsidDel="00000000" w:rsidR="00000000" w:rsidRPr="00000000">
              <w:rPr>
                <w:sz w:val="22"/>
                <w:szCs w:val="22"/>
                <w:highlight w:val="yellow"/>
                <w:rtl w:val="0"/>
              </w:rPr>
              <w:t xml:space="preserve">00+</w:t>
            </w:r>
            <w:r w:rsidDel="00000000" w:rsidR="00000000" w:rsidRPr="00000000">
              <w:rPr>
                <w:sz w:val="22"/>
                <w:szCs w:val="22"/>
                <w:rtl w:val="0"/>
              </w:rPr>
              <w:t xml:space="preserve"> researchers and development practitioners in </w:t>
            </w:r>
            <w:r w:rsidDel="00000000" w:rsidR="00000000" w:rsidRPr="00000000">
              <w:rPr>
                <w:sz w:val="22"/>
                <w:szCs w:val="22"/>
                <w:highlight w:val="yellow"/>
                <w:rtl w:val="0"/>
              </w:rPr>
              <w:t xml:space="preserve">74 </w:t>
            </w:r>
            <w:r w:rsidDel="00000000" w:rsidR="00000000" w:rsidRPr="00000000">
              <w:rPr>
                <w:sz w:val="22"/>
                <w:szCs w:val="22"/>
                <w:rtl w:val="0"/>
              </w:rPr>
              <w:t xml:space="preserve">countries.</w:t>
            </w:r>
            <w:r w:rsidDel="00000000" w:rsidR="00000000" w:rsidRPr="00000000">
              <w:rPr>
                <w:rtl w:val="0"/>
              </w:rPr>
            </w:r>
          </w:p>
          <w:p w:rsidR="00000000" w:rsidDel="00000000" w:rsidP="00000000" w:rsidRDefault="00000000" w:rsidRPr="00000000" w14:paraId="0000008A">
            <w:pPr>
              <w:pageBreakBefore w:val="0"/>
              <w:spacing w:after="120" w:lineRule="auto"/>
              <w:ind w:firstLine="0"/>
              <w:rPr/>
            </w:pPr>
            <w:r w:rsidDel="00000000" w:rsidR="00000000" w:rsidRPr="00000000">
              <w:rPr>
                <w:rtl w:val="0"/>
              </w:rPr>
            </w:r>
          </w:p>
        </w:tc>
      </w:tr>
      <w:tr>
        <w:trPr>
          <w:cantSplit w:val="0"/>
          <w:tblHeader w:val="0"/>
        </w:trPr>
        <w:tc>
          <w:tcPr/>
          <w:p w:rsidR="00000000" w:rsidDel="00000000" w:rsidP="00000000" w:rsidRDefault="00000000" w:rsidRPr="00000000" w14:paraId="0000008B">
            <w:pPr>
              <w:pageBreakBefore w:val="0"/>
              <w:ind w:hanging="2"/>
              <w:jc w:val="both"/>
              <w:rPr>
                <w:color w:val="000000"/>
              </w:rPr>
            </w:pPr>
            <w:r w:rsidDel="00000000" w:rsidR="00000000" w:rsidRPr="00000000">
              <w:rPr>
                <w:color w:val="000000"/>
                <w:rtl w:val="0"/>
              </w:rPr>
              <w:t xml:space="preserve">Secondary Audiences</w:t>
            </w:r>
          </w:p>
          <w:p w:rsidR="00000000" w:rsidDel="00000000" w:rsidP="00000000" w:rsidRDefault="00000000" w:rsidRPr="00000000" w14:paraId="0000008C">
            <w:pPr>
              <w:pageBreakBefore w:val="0"/>
              <w:numPr>
                <w:ilvl w:val="0"/>
                <w:numId w:val="2"/>
              </w:numPr>
              <w:ind w:left="450" w:hanging="360"/>
              <w:rPr>
                <w:color w:val="222222"/>
                <w:sz w:val="22"/>
                <w:szCs w:val="22"/>
                <w:highlight w:val="white"/>
              </w:rPr>
            </w:pPr>
            <w:r w:rsidDel="00000000" w:rsidR="00000000" w:rsidRPr="00000000">
              <w:rPr>
                <w:color w:val="222222"/>
                <w:sz w:val="22"/>
                <w:szCs w:val="22"/>
                <w:highlight w:val="white"/>
                <w:rtl w:val="0"/>
              </w:rPr>
              <w:t xml:space="preserve">US and Host Country government agencies</w:t>
            </w:r>
          </w:p>
          <w:p w:rsidR="00000000" w:rsidDel="00000000" w:rsidP="00000000" w:rsidRDefault="00000000" w:rsidRPr="00000000" w14:paraId="0000008D">
            <w:pPr>
              <w:pageBreakBefore w:val="0"/>
              <w:numPr>
                <w:ilvl w:val="0"/>
                <w:numId w:val="2"/>
              </w:numPr>
              <w:ind w:left="450" w:hanging="360"/>
              <w:rPr>
                <w:color w:val="222222"/>
                <w:sz w:val="22"/>
                <w:szCs w:val="22"/>
                <w:highlight w:val="white"/>
              </w:rPr>
            </w:pPr>
            <w:r w:rsidDel="00000000" w:rsidR="00000000" w:rsidRPr="00000000">
              <w:rPr>
                <w:color w:val="222222"/>
                <w:sz w:val="22"/>
                <w:szCs w:val="22"/>
                <w:highlight w:val="white"/>
                <w:rtl w:val="0"/>
              </w:rPr>
              <w:t xml:space="preserve">USAID implementing partners</w:t>
            </w:r>
            <w:r w:rsidDel="00000000" w:rsidR="00000000" w:rsidRPr="00000000">
              <w:rPr>
                <w:color w:val="222222"/>
                <w:sz w:val="22"/>
                <w:szCs w:val="22"/>
                <w:highlight w:val="white"/>
                <w:rtl w:val="0"/>
              </w:rPr>
              <w:t xml:space="preserve">, as LASER network members, in partnerships for research awards and outreach through R4D events.</w:t>
            </w:r>
          </w:p>
          <w:p w:rsidR="00000000" w:rsidDel="00000000" w:rsidP="00000000" w:rsidRDefault="00000000" w:rsidRPr="00000000" w14:paraId="0000008E">
            <w:pPr>
              <w:pageBreakBefore w:val="0"/>
              <w:numPr>
                <w:ilvl w:val="0"/>
                <w:numId w:val="2"/>
              </w:numPr>
              <w:ind w:left="450" w:hanging="360"/>
              <w:rPr>
                <w:color w:val="222222"/>
                <w:sz w:val="22"/>
                <w:szCs w:val="22"/>
                <w:highlight w:val="white"/>
              </w:rPr>
            </w:pPr>
            <w:r w:rsidDel="00000000" w:rsidR="00000000" w:rsidRPr="00000000">
              <w:rPr>
                <w:color w:val="222222"/>
                <w:sz w:val="22"/>
                <w:szCs w:val="22"/>
                <w:highlight w:val="white"/>
                <w:rtl w:val="0"/>
              </w:rPr>
              <w:t xml:space="preserve">Host country civil society organizations (SCOs), in partnerships for research awards and outreach through R4D events</w:t>
            </w:r>
          </w:p>
          <w:p w:rsidR="00000000" w:rsidDel="00000000" w:rsidP="00000000" w:rsidRDefault="00000000" w:rsidRPr="00000000" w14:paraId="0000008F">
            <w:pPr>
              <w:pageBreakBefore w:val="0"/>
              <w:numPr>
                <w:ilvl w:val="0"/>
                <w:numId w:val="2"/>
              </w:numPr>
              <w:ind w:left="450" w:hanging="360"/>
              <w:rPr>
                <w:color w:val="222222"/>
                <w:sz w:val="22"/>
                <w:szCs w:val="22"/>
                <w:highlight w:val="white"/>
              </w:rPr>
            </w:pPr>
            <w:r w:rsidDel="00000000" w:rsidR="00000000" w:rsidRPr="00000000">
              <w:rPr>
                <w:color w:val="222222"/>
                <w:sz w:val="22"/>
                <w:szCs w:val="22"/>
                <w:highlight w:val="white"/>
                <w:rtl w:val="0"/>
              </w:rPr>
              <w:t xml:space="preserve">Researchers from UIC Public and private HEIs, as potential LASER network members, in partnerships for research awards and outreach through R4D events.</w:t>
            </w:r>
          </w:p>
          <w:p w:rsidR="00000000" w:rsidDel="00000000" w:rsidP="00000000" w:rsidRDefault="00000000" w:rsidRPr="00000000" w14:paraId="00000090">
            <w:pPr>
              <w:pageBreakBefore w:val="0"/>
              <w:numPr>
                <w:ilvl w:val="0"/>
                <w:numId w:val="2"/>
              </w:numPr>
              <w:ind w:left="450" w:hanging="360"/>
              <w:rPr>
                <w:color w:val="222222"/>
                <w:sz w:val="22"/>
                <w:szCs w:val="22"/>
                <w:highlight w:val="white"/>
              </w:rPr>
            </w:pPr>
            <w:r w:rsidDel="00000000" w:rsidR="00000000" w:rsidRPr="00000000">
              <w:rPr>
                <w:color w:val="222222"/>
                <w:sz w:val="22"/>
                <w:szCs w:val="22"/>
                <w:highlight w:val="white"/>
                <w:rtl w:val="0"/>
              </w:rPr>
              <w:t xml:space="preserve">RTAC (Research Technical Assistance Center) implementers and partners.</w:t>
            </w:r>
            <w:r w:rsidDel="00000000" w:rsidR="00000000" w:rsidRPr="00000000">
              <w:rPr>
                <w:rtl w:val="0"/>
              </w:rPr>
            </w:r>
          </w:p>
        </w:tc>
        <w:tc>
          <w:tcPr/>
          <w:p w:rsidR="00000000" w:rsidDel="00000000" w:rsidP="00000000" w:rsidRDefault="00000000" w:rsidRPr="00000000" w14:paraId="00000091">
            <w:pPr>
              <w:pageBreakBefore w:val="0"/>
              <w:pBdr>
                <w:top w:space="0" w:sz="0" w:val="nil"/>
                <w:left w:space="0" w:sz="0" w:val="nil"/>
                <w:bottom w:space="0" w:sz="0" w:val="nil"/>
                <w:right w:space="0" w:sz="0" w:val="nil"/>
                <w:between w:space="0" w:sz="0" w:val="nil"/>
              </w:pBdr>
              <w:spacing w:line="276" w:lineRule="auto"/>
              <w:ind w:firstLine="0"/>
              <w:rPr>
                <w:color w:val="000000"/>
              </w:rPr>
            </w:pPr>
            <w:r w:rsidDel="00000000" w:rsidR="00000000" w:rsidRPr="00000000">
              <w:rPr>
                <w:rtl w:val="0"/>
              </w:rPr>
            </w:r>
          </w:p>
        </w:tc>
      </w:tr>
    </w:tbl>
    <w:p w:rsidR="00000000" w:rsidDel="00000000" w:rsidP="00000000" w:rsidRDefault="00000000" w:rsidRPr="00000000" w14:paraId="00000092">
      <w:pPr>
        <w:pageBreakBefore w:val="0"/>
        <w:ind w:hanging="2"/>
        <w:jc w:val="both"/>
        <w:rPr>
          <w:color w:val="000000"/>
        </w:rPr>
      </w:pPr>
      <w:r w:rsidDel="00000000" w:rsidR="00000000" w:rsidRPr="00000000">
        <w:rPr>
          <w:rtl w:val="0"/>
        </w:rPr>
      </w:r>
    </w:p>
    <w:p w:rsidR="00000000" w:rsidDel="00000000" w:rsidP="00000000" w:rsidRDefault="00000000" w:rsidRPr="00000000" w14:paraId="00000093">
      <w:pPr>
        <w:pageBreakBefore w:val="0"/>
        <w:ind w:hanging="2"/>
        <w:rPr>
          <w:color w:val="000000"/>
          <w:u w:val="single"/>
        </w:rPr>
      </w:pPr>
      <w:r w:rsidDel="00000000" w:rsidR="00000000" w:rsidRPr="00000000">
        <w:rPr>
          <w:b w:val="1"/>
          <w:color w:val="000000"/>
          <w:rtl w:val="0"/>
        </w:rPr>
        <w:t xml:space="preserve">2.3 </w:t>
        <w:tab/>
      </w:r>
      <w:r w:rsidDel="00000000" w:rsidR="00000000" w:rsidRPr="00000000">
        <w:rPr>
          <w:b w:val="1"/>
          <w:color w:val="000000"/>
          <w:u w:val="single"/>
          <w:rtl w:val="0"/>
        </w:rPr>
        <w:t xml:space="preserve">Communications and Program Visibility Materials</w:t>
      </w:r>
      <w:r w:rsidDel="00000000" w:rsidR="00000000" w:rsidRPr="00000000">
        <w:rPr>
          <w:b w:val="1"/>
          <w:u w:val="single"/>
          <w:rtl w:val="0"/>
        </w:rPr>
        <w:t xml:space="preserve"> </w:t>
      </w:r>
      <w:r w:rsidDel="00000000" w:rsidR="00000000" w:rsidRPr="00000000">
        <w:rPr>
          <w:rtl w:val="0"/>
        </w:rPr>
      </w:r>
    </w:p>
    <w:p w:rsidR="00000000" w:rsidDel="00000000" w:rsidP="00000000" w:rsidRDefault="00000000" w:rsidRPr="00000000" w14:paraId="00000094">
      <w:pPr>
        <w:pageBreakBefore w:val="0"/>
        <w:spacing w:before="200" w:line="276" w:lineRule="auto"/>
        <w:ind w:firstLine="0"/>
        <w:rPr/>
      </w:pPr>
      <w:r w:rsidDel="00000000" w:rsidR="00000000" w:rsidRPr="00000000">
        <w:rPr>
          <w:rtl w:val="0"/>
        </w:rPr>
        <w:t xml:space="preserve">LASER program staff will organize and execute workshops, training, and other activities, where flyers with information on the program will be distributed. Also, banners will be produced to be displayed at all program-related events. Additionally, signs or plaques will be placed on research awards’ and/or buy-in demonstration plots and demonstration sites to promote the program to beneficiaries, unless it is determined to be unsafe to do so.  All outreach materials will be culturally and educationally appropriate for the intended audiences. For a detail on program activities’ contexts for branding, see </w:t>
      </w:r>
      <w:hyperlink r:id="rId21">
        <w:r w:rsidDel="00000000" w:rsidR="00000000" w:rsidRPr="00000000">
          <w:rPr>
            <w:color w:val="1155cc"/>
            <w:u w:val="single"/>
            <w:rtl w:val="0"/>
          </w:rPr>
          <w:t xml:space="preserve">Table 1</w:t>
        </w:r>
      </w:hyperlink>
      <w:r w:rsidDel="00000000" w:rsidR="00000000" w:rsidRPr="00000000">
        <w:rPr>
          <w:rtl w:val="0"/>
        </w:rPr>
        <w:t xml:space="preserve"> below. </w:t>
      </w:r>
    </w:p>
    <w:p w:rsidR="00000000" w:rsidDel="00000000" w:rsidP="00000000" w:rsidRDefault="00000000" w:rsidRPr="00000000" w14:paraId="00000095">
      <w:pPr>
        <w:pageBreakBefore w:val="0"/>
        <w:ind w:firstLine="0"/>
        <w:rPr>
          <w:sz w:val="22"/>
          <w:szCs w:val="22"/>
        </w:rPr>
      </w:pPr>
      <w:r w:rsidDel="00000000" w:rsidR="00000000" w:rsidRPr="00000000">
        <w:rPr>
          <w:rtl w:val="0"/>
        </w:rPr>
      </w:r>
    </w:p>
    <w:p w:rsidR="00000000" w:rsidDel="00000000" w:rsidP="00000000" w:rsidRDefault="00000000" w:rsidRPr="00000000" w14:paraId="00000096">
      <w:pPr>
        <w:pageBreakBefore w:val="0"/>
        <w:spacing w:line="276" w:lineRule="auto"/>
        <w:ind w:firstLine="0"/>
        <w:rPr/>
      </w:pPr>
      <w:r w:rsidDel="00000000" w:rsidR="00000000" w:rsidRPr="00000000">
        <w:rPr>
          <w:rtl w:val="0"/>
        </w:rPr>
        <w:t xml:space="preserve">The program will provide subawards to buy-in activity implementing organizations, as well as to LASER award recipients. The program materials for these subcontracts will be branded as per guidance in </w:t>
      </w:r>
      <w:hyperlink r:id="rId22">
        <w:r w:rsidDel="00000000" w:rsidR="00000000" w:rsidRPr="00000000">
          <w:rPr>
            <w:color w:val="1155cc"/>
            <w:u w:val="single"/>
            <w:rtl w:val="0"/>
          </w:rPr>
          <w:t xml:space="preserve">Table 1</w:t>
        </w:r>
      </w:hyperlink>
      <w:r w:rsidDel="00000000" w:rsidR="00000000" w:rsidRPr="00000000">
        <w:rPr>
          <w:rtl w:val="0"/>
        </w:rPr>
        <w:t xml:space="preserve"> below. Buy-in teams will be provided with a direct link to this Branding Strategy and Marking Plan. Sub Awardees will be provided with a </w:t>
      </w:r>
      <w:hyperlink r:id="rId23">
        <w:r w:rsidDel="00000000" w:rsidR="00000000" w:rsidRPr="00000000">
          <w:rPr>
            <w:color w:val="1155cc"/>
            <w:u w:val="single"/>
            <w:rtl w:val="0"/>
          </w:rPr>
          <w:t xml:space="preserve">LASER PULSE Award Manual</w:t>
        </w:r>
      </w:hyperlink>
      <w:r w:rsidDel="00000000" w:rsidR="00000000" w:rsidRPr="00000000">
        <w:rPr>
          <w:rtl w:val="0"/>
        </w:rPr>
        <w:t xml:space="preserve"> containing a link to this document to guide their use of the LASER and USAID identities, and the positioning of their logos vis-a-vis these identities. </w:t>
      </w:r>
    </w:p>
    <w:p w:rsidR="00000000" w:rsidDel="00000000" w:rsidP="00000000" w:rsidRDefault="00000000" w:rsidRPr="00000000" w14:paraId="00000097">
      <w:pPr>
        <w:pageBreakBefore w:val="0"/>
        <w:ind w:hanging="2"/>
        <w:rPr/>
      </w:pPr>
      <w:r w:rsidDel="00000000" w:rsidR="00000000" w:rsidRPr="00000000">
        <w:rPr>
          <w:rtl w:val="0"/>
        </w:rPr>
      </w:r>
    </w:p>
    <w:p w:rsidR="00000000" w:rsidDel="00000000" w:rsidP="00000000" w:rsidRDefault="00000000" w:rsidRPr="00000000" w14:paraId="00000098">
      <w:pPr>
        <w:pageBreakBefore w:val="0"/>
        <w:ind w:hanging="2"/>
        <w:rPr/>
      </w:pPr>
      <w:r w:rsidDel="00000000" w:rsidR="00000000" w:rsidRPr="00000000">
        <w:rPr>
          <w:b w:val="1"/>
          <w:rtl w:val="0"/>
        </w:rPr>
        <w:t xml:space="preserve">2.4</w:t>
      </w:r>
      <w:r w:rsidDel="00000000" w:rsidR="00000000" w:rsidRPr="00000000">
        <w:rPr>
          <w:rtl w:val="0"/>
        </w:rPr>
        <w:t xml:space="preserve"> </w:t>
        <w:tab/>
      </w:r>
      <w:r w:rsidDel="00000000" w:rsidR="00000000" w:rsidRPr="00000000">
        <w:rPr>
          <w:b w:val="1"/>
          <w:u w:val="single"/>
          <w:rtl w:val="0"/>
        </w:rPr>
        <w:t xml:space="preserve">Opportunities to execute/</w:t>
      </w:r>
      <w:r w:rsidDel="00000000" w:rsidR="00000000" w:rsidRPr="00000000">
        <w:rPr>
          <w:b w:val="1"/>
          <w:u w:val="single"/>
          <w:rtl w:val="0"/>
        </w:rPr>
        <w:t xml:space="preserve">promote</w:t>
      </w:r>
      <w:r w:rsidDel="00000000" w:rsidR="00000000" w:rsidRPr="00000000">
        <w:rPr>
          <w:rtl w:val="0"/>
        </w:rPr>
      </w:r>
    </w:p>
    <w:p w:rsidR="00000000" w:rsidDel="00000000" w:rsidP="00000000" w:rsidRDefault="00000000" w:rsidRPr="00000000" w14:paraId="00000099">
      <w:pPr>
        <w:pageBreakBefore w:val="0"/>
        <w:pBdr>
          <w:top w:space="0" w:sz="0" w:val="nil"/>
          <w:left w:space="0" w:sz="0" w:val="nil"/>
          <w:bottom w:space="0" w:sz="0" w:val="nil"/>
          <w:right w:space="0" w:sz="0" w:val="nil"/>
          <w:between w:space="0" w:sz="0" w:val="nil"/>
        </w:pBdr>
        <w:ind w:hanging="2"/>
        <w:jc w:val="both"/>
        <w:rPr/>
      </w:pPr>
      <w:r w:rsidDel="00000000" w:rsidR="00000000" w:rsidRPr="00000000">
        <w:rPr>
          <w:rtl w:val="0"/>
        </w:rPr>
        <w:t xml:space="preserve">This section lists events and communication tools (i.e. newsletters, social media, website, etc.) th</w:t>
      </w:r>
      <w:r w:rsidDel="00000000" w:rsidR="00000000" w:rsidRPr="00000000">
        <w:rPr>
          <w:rtl w:val="0"/>
        </w:rPr>
        <w:t xml:space="preserve">at will be used to promote the program.</w:t>
      </w:r>
    </w:p>
    <w:p w:rsidR="00000000" w:rsidDel="00000000" w:rsidP="00000000" w:rsidRDefault="00000000" w:rsidRPr="00000000" w14:paraId="0000009A">
      <w:pPr>
        <w:pageBreakBefore w:val="0"/>
        <w:pBdr>
          <w:top w:space="0" w:sz="0" w:val="nil"/>
          <w:left w:space="0" w:sz="0" w:val="nil"/>
          <w:bottom w:space="0" w:sz="0" w:val="nil"/>
          <w:right w:space="0" w:sz="0" w:val="nil"/>
          <w:between w:space="0" w:sz="0" w:val="nil"/>
        </w:pBdr>
        <w:ind w:hanging="2"/>
        <w:jc w:val="both"/>
        <w:rPr>
          <w:highlight w:val="yellow"/>
        </w:rPr>
      </w:pPr>
      <w:r w:rsidDel="00000000" w:rsidR="00000000" w:rsidRPr="00000000">
        <w:rPr>
          <w:rtl w:val="0"/>
        </w:rPr>
      </w:r>
    </w:p>
    <w:p w:rsidR="00000000" w:rsidDel="00000000" w:rsidP="00000000" w:rsidRDefault="00000000" w:rsidRPr="00000000" w14:paraId="0000009B">
      <w:pPr>
        <w:pageBreakBefore w:val="0"/>
        <w:pBdr>
          <w:top w:space="0" w:sz="0" w:val="nil"/>
          <w:left w:space="0" w:sz="0" w:val="nil"/>
          <w:bottom w:space="0" w:sz="0" w:val="nil"/>
          <w:right w:space="0" w:sz="0" w:val="nil"/>
          <w:between w:space="0" w:sz="0" w:val="nil"/>
        </w:pBdr>
        <w:ind w:hanging="2"/>
        <w:jc w:val="both"/>
        <w:rPr/>
      </w:pPr>
      <w:r w:rsidDel="00000000" w:rsidR="00000000" w:rsidRPr="00000000">
        <w:rPr>
          <w:rtl w:val="0"/>
        </w:rPr>
        <w:t xml:space="preserve">Quarterly E-Newsletter</w:t>
      </w:r>
    </w:p>
    <w:p w:rsidR="00000000" w:rsidDel="00000000" w:rsidP="00000000" w:rsidRDefault="00000000" w:rsidRPr="00000000" w14:paraId="0000009C">
      <w:pPr>
        <w:pageBreakBefore w:val="0"/>
        <w:pBdr>
          <w:top w:space="0" w:sz="0" w:val="nil"/>
          <w:left w:space="0" w:sz="0" w:val="nil"/>
          <w:bottom w:space="0" w:sz="0" w:val="nil"/>
          <w:right w:space="0" w:sz="0" w:val="nil"/>
          <w:between w:space="0" w:sz="0" w:val="nil"/>
        </w:pBdr>
        <w:ind w:hanging="2"/>
        <w:jc w:val="both"/>
        <w:rPr/>
      </w:pPr>
      <w:r w:rsidDel="00000000" w:rsidR="00000000" w:rsidRPr="00000000">
        <w:rPr>
          <w:rtl w:val="0"/>
        </w:rPr>
      </w:r>
    </w:p>
    <w:p w:rsidR="00000000" w:rsidDel="00000000" w:rsidP="00000000" w:rsidRDefault="00000000" w:rsidRPr="00000000" w14:paraId="0000009D">
      <w:pPr>
        <w:pageBreakBefore w:val="0"/>
        <w:pBdr>
          <w:top w:space="0" w:sz="0" w:val="nil"/>
          <w:left w:space="0" w:sz="0" w:val="nil"/>
          <w:bottom w:space="0" w:sz="0" w:val="nil"/>
          <w:right w:space="0" w:sz="0" w:val="nil"/>
          <w:between w:space="0" w:sz="0" w:val="nil"/>
        </w:pBdr>
        <w:ind w:hanging="2"/>
        <w:jc w:val="both"/>
        <w:rPr/>
      </w:pPr>
      <w:r w:rsidDel="00000000" w:rsidR="00000000" w:rsidRPr="00000000">
        <w:rPr>
          <w:rtl w:val="0"/>
        </w:rPr>
        <w:t xml:space="preserve">Facebook</w:t>
      </w:r>
    </w:p>
    <w:p w:rsidR="00000000" w:rsidDel="00000000" w:rsidP="00000000" w:rsidRDefault="00000000" w:rsidRPr="00000000" w14:paraId="0000009E">
      <w:pPr>
        <w:pageBreakBefore w:val="0"/>
        <w:pBdr>
          <w:top w:space="0" w:sz="0" w:val="nil"/>
          <w:left w:space="0" w:sz="0" w:val="nil"/>
          <w:bottom w:space="0" w:sz="0" w:val="nil"/>
          <w:right w:space="0" w:sz="0" w:val="nil"/>
          <w:between w:space="0" w:sz="0" w:val="nil"/>
        </w:pBdr>
        <w:ind w:hanging="2"/>
        <w:jc w:val="both"/>
        <w:rPr/>
      </w:pPr>
      <w:r w:rsidDel="00000000" w:rsidR="00000000" w:rsidRPr="00000000">
        <w:rPr>
          <w:rtl w:val="0"/>
        </w:rPr>
        <w:br w:type="textWrapping"/>
        <w:t xml:space="preserve">Twitter</w:t>
      </w:r>
    </w:p>
    <w:p w:rsidR="00000000" w:rsidDel="00000000" w:rsidP="00000000" w:rsidRDefault="00000000" w:rsidRPr="00000000" w14:paraId="0000009F">
      <w:pPr>
        <w:pageBreakBefore w:val="0"/>
        <w:pBdr>
          <w:top w:space="0" w:sz="0" w:val="nil"/>
          <w:left w:space="0" w:sz="0" w:val="nil"/>
          <w:bottom w:space="0" w:sz="0" w:val="nil"/>
          <w:right w:space="0" w:sz="0" w:val="nil"/>
          <w:between w:space="0" w:sz="0" w:val="nil"/>
        </w:pBdr>
        <w:ind w:hanging="2"/>
        <w:jc w:val="both"/>
        <w:rPr/>
      </w:pPr>
      <w:r w:rsidDel="00000000" w:rsidR="00000000" w:rsidRPr="00000000">
        <w:rPr>
          <w:rtl w:val="0"/>
        </w:rPr>
      </w:r>
    </w:p>
    <w:p w:rsidR="00000000" w:rsidDel="00000000" w:rsidP="00000000" w:rsidRDefault="00000000" w:rsidRPr="00000000" w14:paraId="000000A0">
      <w:pPr>
        <w:pageBreakBefore w:val="0"/>
        <w:pBdr>
          <w:top w:space="0" w:sz="0" w:val="nil"/>
          <w:left w:space="0" w:sz="0" w:val="nil"/>
          <w:bottom w:space="0" w:sz="0" w:val="nil"/>
          <w:right w:space="0" w:sz="0" w:val="nil"/>
          <w:between w:space="0" w:sz="0" w:val="nil"/>
        </w:pBdr>
        <w:ind w:hanging="2"/>
        <w:jc w:val="both"/>
        <w:rPr/>
      </w:pPr>
      <w:r w:rsidDel="00000000" w:rsidR="00000000" w:rsidRPr="00000000">
        <w:rPr>
          <w:rtl w:val="0"/>
        </w:rPr>
        <w:t xml:space="preserve">LinkedIn</w:t>
      </w:r>
    </w:p>
    <w:p w:rsidR="00000000" w:rsidDel="00000000" w:rsidP="00000000" w:rsidRDefault="00000000" w:rsidRPr="00000000" w14:paraId="000000A1">
      <w:pPr>
        <w:pageBreakBefore w:val="0"/>
        <w:pBdr>
          <w:top w:space="0" w:sz="0" w:val="nil"/>
          <w:left w:space="0" w:sz="0" w:val="nil"/>
          <w:bottom w:space="0" w:sz="0" w:val="nil"/>
          <w:right w:space="0" w:sz="0" w:val="nil"/>
          <w:between w:space="0" w:sz="0" w:val="nil"/>
        </w:pBdr>
        <w:ind w:hanging="2"/>
        <w:jc w:val="both"/>
        <w:rPr/>
      </w:pPr>
      <w:r w:rsidDel="00000000" w:rsidR="00000000" w:rsidRPr="00000000">
        <w:rPr>
          <w:rtl w:val="0"/>
        </w:rPr>
      </w:r>
    </w:p>
    <w:p w:rsidR="00000000" w:rsidDel="00000000" w:rsidP="00000000" w:rsidRDefault="00000000" w:rsidRPr="00000000" w14:paraId="000000A2">
      <w:pPr>
        <w:pageBreakBefore w:val="0"/>
        <w:pBdr>
          <w:top w:space="0" w:sz="0" w:val="nil"/>
          <w:left w:space="0" w:sz="0" w:val="nil"/>
          <w:bottom w:space="0" w:sz="0" w:val="nil"/>
          <w:right w:space="0" w:sz="0" w:val="nil"/>
          <w:between w:space="0" w:sz="0" w:val="nil"/>
        </w:pBdr>
        <w:ind w:hanging="2"/>
        <w:jc w:val="both"/>
        <w:rPr/>
      </w:pPr>
      <w:r w:rsidDel="00000000" w:rsidR="00000000" w:rsidRPr="00000000">
        <w:rPr>
          <w:rtl w:val="0"/>
        </w:rPr>
        <w:t xml:space="preserve">E-Mails</w:t>
      </w:r>
    </w:p>
    <w:p w:rsidR="00000000" w:rsidDel="00000000" w:rsidP="00000000" w:rsidRDefault="00000000" w:rsidRPr="00000000" w14:paraId="000000A3">
      <w:pPr>
        <w:pageBreakBefore w:val="0"/>
        <w:pBdr>
          <w:top w:space="0" w:sz="0" w:val="nil"/>
          <w:left w:space="0" w:sz="0" w:val="nil"/>
          <w:bottom w:space="0" w:sz="0" w:val="nil"/>
          <w:right w:space="0" w:sz="0" w:val="nil"/>
          <w:between w:space="0" w:sz="0" w:val="nil"/>
        </w:pBdr>
        <w:ind w:hanging="2"/>
        <w:jc w:val="both"/>
        <w:rPr/>
      </w:pPr>
      <w:r w:rsidDel="00000000" w:rsidR="00000000" w:rsidRPr="00000000">
        <w:rPr>
          <w:rtl w:val="0"/>
        </w:rPr>
      </w:r>
    </w:p>
    <w:p w:rsidR="00000000" w:rsidDel="00000000" w:rsidP="00000000" w:rsidRDefault="00000000" w:rsidRPr="00000000" w14:paraId="000000A4">
      <w:pPr>
        <w:pageBreakBefore w:val="0"/>
        <w:pBdr>
          <w:top w:space="0" w:sz="0" w:val="nil"/>
          <w:left w:space="0" w:sz="0" w:val="nil"/>
          <w:bottom w:space="0" w:sz="0" w:val="nil"/>
          <w:right w:space="0" w:sz="0" w:val="nil"/>
          <w:between w:space="0" w:sz="0" w:val="nil"/>
        </w:pBdr>
        <w:ind w:hanging="2"/>
        <w:jc w:val="both"/>
        <w:rPr/>
      </w:pPr>
      <w:r w:rsidDel="00000000" w:rsidR="00000000" w:rsidRPr="00000000">
        <w:rPr>
          <w:rtl w:val="0"/>
        </w:rPr>
        <w:t xml:space="preserve">Webinars</w:t>
      </w:r>
    </w:p>
    <w:p w:rsidR="00000000" w:rsidDel="00000000" w:rsidP="00000000" w:rsidRDefault="00000000" w:rsidRPr="00000000" w14:paraId="000000A5">
      <w:pPr>
        <w:pageBreakBefore w:val="0"/>
        <w:pBdr>
          <w:top w:space="0" w:sz="0" w:val="nil"/>
          <w:left w:space="0" w:sz="0" w:val="nil"/>
          <w:bottom w:space="0" w:sz="0" w:val="nil"/>
          <w:right w:space="0" w:sz="0" w:val="nil"/>
          <w:between w:space="0" w:sz="0" w:val="nil"/>
        </w:pBdr>
        <w:ind w:hanging="2"/>
        <w:jc w:val="both"/>
        <w:rPr/>
      </w:pPr>
      <w:r w:rsidDel="00000000" w:rsidR="00000000" w:rsidRPr="00000000">
        <w:rPr>
          <w:rtl w:val="0"/>
        </w:rPr>
      </w:r>
    </w:p>
    <w:p w:rsidR="00000000" w:rsidDel="00000000" w:rsidP="00000000" w:rsidRDefault="00000000" w:rsidRPr="00000000" w14:paraId="000000A6">
      <w:pPr>
        <w:pageBreakBefore w:val="0"/>
        <w:pBdr>
          <w:top w:space="0" w:sz="0" w:val="nil"/>
          <w:left w:space="0" w:sz="0" w:val="nil"/>
          <w:bottom w:space="0" w:sz="0" w:val="nil"/>
          <w:right w:space="0" w:sz="0" w:val="nil"/>
          <w:between w:space="0" w:sz="0" w:val="nil"/>
        </w:pBdr>
        <w:ind w:hanging="2"/>
        <w:jc w:val="both"/>
        <w:rPr/>
      </w:pPr>
      <w:r w:rsidDel="00000000" w:rsidR="00000000" w:rsidRPr="00000000">
        <w:rPr>
          <w:rtl w:val="0"/>
        </w:rPr>
        <w:t xml:space="preserve">Website (</w:t>
      </w:r>
      <w:hyperlink r:id="rId24">
        <w:r w:rsidDel="00000000" w:rsidR="00000000" w:rsidRPr="00000000">
          <w:rPr>
            <w:color w:val="1155cc"/>
            <w:u w:val="single"/>
            <w:rtl w:val="0"/>
          </w:rPr>
          <w:t xml:space="preserve">http://laserpulse.org</w:t>
        </w:r>
      </w:hyperlink>
      <w:r w:rsidDel="00000000" w:rsidR="00000000" w:rsidRPr="00000000">
        <w:rPr>
          <w:rtl w:val="0"/>
        </w:rPr>
        <w:t xml:space="preserve">)</w:t>
        <w:br w:type="textWrapping"/>
      </w:r>
    </w:p>
    <w:p w:rsidR="00000000" w:rsidDel="00000000" w:rsidP="00000000" w:rsidRDefault="00000000" w:rsidRPr="00000000" w14:paraId="000000A7">
      <w:pPr>
        <w:pageBreakBefore w:val="0"/>
        <w:pBdr>
          <w:top w:space="0" w:sz="0" w:val="nil"/>
          <w:left w:space="0" w:sz="0" w:val="nil"/>
          <w:bottom w:space="0" w:sz="0" w:val="nil"/>
          <w:right w:space="0" w:sz="0" w:val="nil"/>
          <w:between w:space="0" w:sz="0" w:val="nil"/>
        </w:pBdr>
        <w:ind w:hanging="2"/>
        <w:jc w:val="both"/>
        <w:rPr/>
      </w:pPr>
      <w:r w:rsidDel="00000000" w:rsidR="00000000" w:rsidRPr="00000000">
        <w:rPr>
          <w:rtl w:val="0"/>
        </w:rPr>
        <w:t xml:space="preserve">Online Trainings</w:t>
      </w:r>
    </w:p>
    <w:p w:rsidR="00000000" w:rsidDel="00000000" w:rsidP="00000000" w:rsidRDefault="00000000" w:rsidRPr="00000000" w14:paraId="000000A8">
      <w:pPr>
        <w:pageBreakBefore w:val="0"/>
        <w:pBdr>
          <w:top w:space="0" w:sz="0" w:val="nil"/>
          <w:left w:space="0" w:sz="0" w:val="nil"/>
          <w:bottom w:space="0" w:sz="0" w:val="nil"/>
          <w:right w:space="0" w:sz="0" w:val="nil"/>
          <w:between w:space="0" w:sz="0" w:val="nil"/>
        </w:pBdr>
        <w:ind w:hanging="2"/>
        <w:jc w:val="both"/>
        <w:rPr/>
      </w:pPr>
      <w:r w:rsidDel="00000000" w:rsidR="00000000" w:rsidRPr="00000000">
        <w:rPr>
          <w:rtl w:val="0"/>
        </w:rPr>
      </w:r>
    </w:p>
    <w:p w:rsidR="00000000" w:rsidDel="00000000" w:rsidP="00000000" w:rsidRDefault="00000000" w:rsidRPr="00000000" w14:paraId="000000A9">
      <w:pPr>
        <w:pageBreakBefore w:val="0"/>
        <w:pBdr>
          <w:top w:space="0" w:sz="0" w:val="nil"/>
          <w:left w:space="0" w:sz="0" w:val="nil"/>
          <w:bottom w:space="0" w:sz="0" w:val="nil"/>
          <w:right w:space="0" w:sz="0" w:val="nil"/>
          <w:between w:space="0" w:sz="0" w:val="nil"/>
        </w:pBdr>
        <w:ind w:hanging="2"/>
        <w:jc w:val="both"/>
        <w:rPr/>
      </w:pPr>
      <w:r w:rsidDel="00000000" w:rsidR="00000000" w:rsidRPr="00000000">
        <w:rPr>
          <w:rtl w:val="0"/>
        </w:rPr>
        <w:t xml:space="preserve">Capacity Building Materials</w:t>
      </w:r>
    </w:p>
    <w:p w:rsidR="00000000" w:rsidDel="00000000" w:rsidP="00000000" w:rsidRDefault="00000000" w:rsidRPr="00000000" w14:paraId="000000AA">
      <w:pPr>
        <w:pageBreakBefore w:val="0"/>
        <w:pBdr>
          <w:top w:space="0" w:sz="0" w:val="nil"/>
          <w:left w:space="0" w:sz="0" w:val="nil"/>
          <w:bottom w:space="0" w:sz="0" w:val="nil"/>
          <w:right w:space="0" w:sz="0" w:val="nil"/>
          <w:between w:space="0" w:sz="0" w:val="nil"/>
        </w:pBdr>
        <w:ind w:hanging="2"/>
        <w:jc w:val="both"/>
        <w:rPr/>
      </w:pPr>
      <w:r w:rsidDel="00000000" w:rsidR="00000000" w:rsidRPr="00000000">
        <w:rPr>
          <w:rtl w:val="0"/>
        </w:rPr>
      </w:r>
    </w:p>
    <w:p w:rsidR="00000000" w:rsidDel="00000000" w:rsidP="00000000" w:rsidRDefault="00000000" w:rsidRPr="00000000" w14:paraId="000000AB">
      <w:pPr>
        <w:pageBreakBefore w:val="0"/>
        <w:pBdr>
          <w:top w:space="0" w:sz="0" w:val="nil"/>
          <w:left w:space="0" w:sz="0" w:val="nil"/>
          <w:bottom w:space="0" w:sz="0" w:val="nil"/>
          <w:right w:space="0" w:sz="0" w:val="nil"/>
          <w:between w:space="0" w:sz="0" w:val="nil"/>
        </w:pBdr>
        <w:ind w:hanging="2"/>
        <w:jc w:val="both"/>
        <w:rPr/>
      </w:pPr>
      <w:r w:rsidDel="00000000" w:rsidR="00000000" w:rsidRPr="00000000">
        <w:rPr>
          <w:rtl w:val="0"/>
        </w:rPr>
        <w:t xml:space="preserve">LASER 1-2 pager</w:t>
      </w:r>
    </w:p>
    <w:p w:rsidR="00000000" w:rsidDel="00000000" w:rsidP="00000000" w:rsidRDefault="00000000" w:rsidRPr="00000000" w14:paraId="000000AC">
      <w:pPr>
        <w:pageBreakBefore w:val="0"/>
        <w:pBdr>
          <w:top w:space="0" w:sz="0" w:val="nil"/>
          <w:left w:space="0" w:sz="0" w:val="nil"/>
          <w:bottom w:space="0" w:sz="0" w:val="nil"/>
          <w:right w:space="0" w:sz="0" w:val="nil"/>
          <w:between w:space="0" w:sz="0" w:val="nil"/>
        </w:pBdr>
        <w:ind w:hanging="2"/>
        <w:jc w:val="both"/>
        <w:rPr/>
      </w:pPr>
      <w:r w:rsidDel="00000000" w:rsidR="00000000" w:rsidRPr="00000000">
        <w:rPr>
          <w:rtl w:val="0"/>
        </w:rPr>
      </w:r>
    </w:p>
    <w:p w:rsidR="00000000" w:rsidDel="00000000" w:rsidP="00000000" w:rsidRDefault="00000000" w:rsidRPr="00000000" w14:paraId="000000AD">
      <w:pPr>
        <w:pageBreakBefore w:val="0"/>
        <w:pBdr>
          <w:top w:space="0" w:sz="0" w:val="nil"/>
          <w:left w:space="0" w:sz="0" w:val="nil"/>
          <w:bottom w:space="0" w:sz="0" w:val="nil"/>
          <w:right w:space="0" w:sz="0" w:val="nil"/>
          <w:between w:space="0" w:sz="0" w:val="nil"/>
        </w:pBdr>
        <w:ind w:hanging="2"/>
        <w:jc w:val="both"/>
        <w:rPr/>
      </w:pPr>
      <w:r w:rsidDel="00000000" w:rsidR="00000000" w:rsidRPr="00000000">
        <w:rPr>
          <w:rtl w:val="0"/>
        </w:rPr>
        <w:t xml:space="preserve">R4D Conference 1-2 pager</w:t>
      </w:r>
    </w:p>
    <w:p w:rsidR="00000000" w:rsidDel="00000000" w:rsidP="00000000" w:rsidRDefault="00000000" w:rsidRPr="00000000" w14:paraId="000000AE">
      <w:pPr>
        <w:pageBreakBefore w:val="0"/>
        <w:pBdr>
          <w:top w:space="0" w:sz="0" w:val="nil"/>
          <w:left w:space="0" w:sz="0" w:val="nil"/>
          <w:bottom w:space="0" w:sz="0" w:val="nil"/>
          <w:right w:space="0" w:sz="0" w:val="nil"/>
          <w:between w:space="0" w:sz="0" w:val="nil"/>
        </w:pBdr>
        <w:ind w:hanging="2"/>
        <w:jc w:val="both"/>
        <w:rPr/>
      </w:pPr>
      <w:r w:rsidDel="00000000" w:rsidR="00000000" w:rsidRPr="00000000">
        <w:rPr>
          <w:rtl w:val="0"/>
        </w:rPr>
      </w:r>
    </w:p>
    <w:p w:rsidR="00000000" w:rsidDel="00000000" w:rsidP="00000000" w:rsidRDefault="00000000" w:rsidRPr="00000000" w14:paraId="000000AF">
      <w:pPr>
        <w:pageBreakBefore w:val="0"/>
        <w:pBdr>
          <w:top w:space="0" w:sz="0" w:val="nil"/>
          <w:left w:space="0" w:sz="0" w:val="nil"/>
          <w:bottom w:space="0" w:sz="0" w:val="nil"/>
          <w:right w:space="0" w:sz="0" w:val="nil"/>
          <w:between w:space="0" w:sz="0" w:val="nil"/>
        </w:pBdr>
        <w:ind w:hanging="2"/>
        <w:jc w:val="both"/>
        <w:rPr/>
      </w:pPr>
      <w:hyperlink r:id="rId25">
        <w:r w:rsidDel="00000000" w:rsidR="00000000" w:rsidRPr="00000000">
          <w:rPr>
            <w:color w:val="1155cc"/>
            <w:u w:val="single"/>
            <w:rtl w:val="0"/>
          </w:rPr>
          <w:t xml:space="preserve">Research Translation Overview</w:t>
        </w:r>
      </w:hyperlink>
      <w:r w:rsidDel="00000000" w:rsidR="00000000" w:rsidRPr="00000000">
        <w:rPr>
          <w:rtl w:val="0"/>
        </w:rPr>
      </w:r>
    </w:p>
    <w:p w:rsidR="00000000" w:rsidDel="00000000" w:rsidP="00000000" w:rsidRDefault="00000000" w:rsidRPr="00000000" w14:paraId="000000B0">
      <w:pPr>
        <w:pageBreakBefore w:val="0"/>
        <w:ind w:hanging="2"/>
        <w:rPr/>
      </w:pPr>
      <w:r w:rsidDel="00000000" w:rsidR="00000000" w:rsidRPr="00000000">
        <w:br w:type="page"/>
      </w:r>
      <w:r w:rsidDel="00000000" w:rsidR="00000000" w:rsidRPr="00000000">
        <w:rPr>
          <w:rFonts w:ascii="Times" w:cs="Times" w:eastAsia="Times" w:hAnsi="Times"/>
          <w:b w:val="1"/>
          <w:smallCaps w:val="1"/>
          <w:sz w:val="28"/>
          <w:szCs w:val="28"/>
          <w:rtl w:val="0"/>
        </w:rPr>
        <w:t xml:space="preserve">MARKING PLAN: SPECIFICATION OF DELIVERABLES, MARKING METHODS, AND TIMELINE (TABLE 1)</w:t>
      </w:r>
      <w:r w:rsidDel="00000000" w:rsidR="00000000" w:rsidRPr="00000000">
        <w:rPr>
          <w:rtl w:val="0"/>
        </w:rPr>
      </w:r>
    </w:p>
    <w:p w:rsidR="00000000" w:rsidDel="00000000" w:rsidP="00000000" w:rsidRDefault="00000000" w:rsidRPr="00000000" w14:paraId="000000B1">
      <w:pPr>
        <w:pageBreakBefore w:val="0"/>
        <w:ind w:hanging="2"/>
        <w:rPr/>
      </w:pPr>
      <w:r w:rsidDel="00000000" w:rsidR="00000000" w:rsidRPr="00000000">
        <w:rPr>
          <w:rtl w:val="0"/>
        </w:rPr>
      </w:r>
    </w:p>
    <w:p w:rsidR="00000000" w:rsidDel="00000000" w:rsidP="00000000" w:rsidRDefault="00000000" w:rsidRPr="00000000" w14:paraId="000000B2">
      <w:pPr>
        <w:pageBreakBefore w:val="0"/>
        <w:spacing w:line="276" w:lineRule="auto"/>
        <w:ind w:firstLine="0"/>
        <w:rPr/>
      </w:pPr>
      <w:r w:rsidDel="00000000" w:rsidR="00000000" w:rsidRPr="00000000">
        <w:rPr>
          <w:rtl w:val="0"/>
        </w:rPr>
        <w:t xml:space="preserve">A </w:t>
      </w:r>
      <w:hyperlink r:id="rId26">
        <w:r w:rsidDel="00000000" w:rsidR="00000000" w:rsidRPr="00000000">
          <w:rPr>
            <w:color w:val="1155cc"/>
            <w:u w:val="single"/>
            <w:rtl w:val="0"/>
          </w:rPr>
          <w:t xml:space="preserve">Table of Deliverables</w:t>
        </w:r>
      </w:hyperlink>
      <w:r w:rsidDel="00000000" w:rsidR="00000000" w:rsidRPr="00000000">
        <w:rPr>
          <w:rtl w:val="0"/>
        </w:rPr>
        <w:t xml:space="preserve"> tracks these program products as they are delivered. All deliverables will be marked in a visible manner with the USAID identity, and with the LASER PULSE identity as described under the types of branding and associated products listed under </w:t>
      </w:r>
      <w:r w:rsidDel="00000000" w:rsidR="00000000" w:rsidRPr="00000000">
        <w:rPr>
          <w:b w:val="1"/>
          <w:rtl w:val="0"/>
        </w:rPr>
        <w:t xml:space="preserve">Branding Strategy</w:t>
      </w:r>
      <w:r w:rsidDel="00000000" w:rsidR="00000000" w:rsidRPr="00000000">
        <w:rPr>
          <w:rtl w:val="0"/>
        </w:rPr>
        <w:t xml:space="preserve"> in Section 1. The table below provides a list of foreseeable LASER program products and deliverables, and the more detail on the corresponding branding and marking that will be used, including where on the deliverable the USAID identity will be placed:</w:t>
      </w:r>
    </w:p>
    <w:p w:rsidR="00000000" w:rsidDel="00000000" w:rsidP="00000000" w:rsidRDefault="00000000" w:rsidRPr="00000000" w14:paraId="000000B3">
      <w:pPr>
        <w:pageBreakBefore w:val="0"/>
        <w:ind w:left="720" w:firstLine="0"/>
        <w:rPr>
          <w:sz w:val="22"/>
          <w:szCs w:val="22"/>
        </w:rPr>
      </w:pPr>
      <w:r w:rsidDel="00000000" w:rsidR="00000000" w:rsidRPr="00000000">
        <w:rPr>
          <w:rtl w:val="0"/>
        </w:rPr>
      </w:r>
    </w:p>
    <w:tbl>
      <w:tblPr>
        <w:tblStyle w:val="Table2"/>
        <w:tblW w:w="8910.0" w:type="dxa"/>
        <w:jc w:val="left"/>
        <w:tblInd w:w="115.0" w:type="pc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980"/>
        <w:gridCol w:w="2790"/>
        <w:gridCol w:w="4140"/>
        <w:tblGridChange w:id="0">
          <w:tblGrid>
            <w:gridCol w:w="1980"/>
            <w:gridCol w:w="2790"/>
            <w:gridCol w:w="4140"/>
          </w:tblGrid>
        </w:tblGridChange>
      </w:tblGrid>
      <w:tr>
        <w:trPr>
          <w:cantSplit w:val="0"/>
          <w:trHeight w:val="576" w:hRule="atLeast"/>
          <w:tblHeader w:val="0"/>
        </w:trPr>
        <w:tc>
          <w:tcPr>
            <w:gridSpan w:val="3"/>
            <w:shd w:fill="bfbfbf" w:val="clear"/>
            <w:vAlign w:val="center"/>
          </w:tcPr>
          <w:bookmarkStart w:colFirst="0" w:colLast="0" w:name="kix.mqn2lblpuxq0" w:id="1"/>
          <w:bookmarkEnd w:id="1"/>
          <w:p w:rsidR="00000000" w:rsidDel="00000000" w:rsidP="00000000" w:rsidRDefault="00000000" w:rsidRPr="00000000" w14:paraId="000000B4">
            <w:pPr>
              <w:pageBreakBefore w:val="0"/>
              <w:ind w:firstLine="0"/>
              <w:jc w:val="center"/>
              <w:rPr>
                <w:b w:val="1"/>
              </w:rPr>
            </w:pPr>
            <w:r w:rsidDel="00000000" w:rsidR="00000000" w:rsidRPr="00000000">
              <w:rPr>
                <w:b w:val="1"/>
                <w:rtl w:val="0"/>
              </w:rPr>
              <w:t xml:space="preserve">Table 1: Branding and Marking for LASER Deliverables and Program Materials</w:t>
            </w:r>
          </w:p>
        </w:tc>
      </w:tr>
      <w:tr>
        <w:trPr>
          <w:cantSplit w:val="0"/>
          <w:trHeight w:val="576" w:hRule="atLeast"/>
          <w:tblHeader w:val="0"/>
        </w:trPr>
        <w:tc>
          <w:tcPr>
            <w:shd w:fill="bfbfbf" w:val="clear"/>
            <w:vAlign w:val="center"/>
          </w:tcPr>
          <w:p w:rsidR="00000000" w:rsidDel="00000000" w:rsidP="00000000" w:rsidRDefault="00000000" w:rsidRPr="00000000" w14:paraId="000000B7">
            <w:pPr>
              <w:pageBreakBefore w:val="0"/>
              <w:ind w:left="1" w:hanging="3"/>
              <w:rPr>
                <w:b w:val="1"/>
              </w:rPr>
            </w:pPr>
            <w:r w:rsidDel="00000000" w:rsidR="00000000" w:rsidRPr="00000000">
              <w:rPr>
                <w:b w:val="1"/>
                <w:rtl w:val="0"/>
              </w:rPr>
              <w:t xml:space="preserve">Deliverables to Be Marked with USAID Logo</w:t>
            </w:r>
          </w:p>
        </w:tc>
        <w:tc>
          <w:tcPr>
            <w:shd w:fill="bfbfbf" w:val="clear"/>
            <w:vAlign w:val="center"/>
          </w:tcPr>
          <w:p w:rsidR="00000000" w:rsidDel="00000000" w:rsidP="00000000" w:rsidRDefault="00000000" w:rsidRPr="00000000" w14:paraId="000000B8">
            <w:pPr>
              <w:pageBreakBefore w:val="0"/>
              <w:ind w:firstLine="0"/>
              <w:jc w:val="center"/>
              <w:rPr>
                <w:b w:val="1"/>
              </w:rPr>
            </w:pPr>
            <w:r w:rsidDel="00000000" w:rsidR="00000000" w:rsidRPr="00000000">
              <w:rPr>
                <w:b w:val="1"/>
                <w:rtl w:val="0"/>
              </w:rPr>
              <w:t xml:space="preserve">Type of Marking</w:t>
            </w:r>
          </w:p>
        </w:tc>
        <w:tc>
          <w:tcPr>
            <w:shd w:fill="bfbfbf" w:val="clear"/>
            <w:vAlign w:val="center"/>
          </w:tcPr>
          <w:p w:rsidR="00000000" w:rsidDel="00000000" w:rsidP="00000000" w:rsidRDefault="00000000" w:rsidRPr="00000000" w14:paraId="000000B9">
            <w:pPr>
              <w:pageBreakBefore w:val="0"/>
              <w:ind w:firstLine="0"/>
              <w:jc w:val="center"/>
              <w:rPr>
                <w:b w:val="1"/>
              </w:rPr>
            </w:pPr>
            <w:r w:rsidDel="00000000" w:rsidR="00000000" w:rsidRPr="00000000">
              <w:rPr>
                <w:b w:val="1"/>
                <w:rtl w:val="0"/>
              </w:rPr>
              <w:t xml:space="preserve">Where Marking Placed</w:t>
            </w:r>
          </w:p>
        </w:tc>
      </w:tr>
      <w:tr>
        <w:trPr>
          <w:cantSplit w:val="0"/>
          <w:tblHeader w:val="0"/>
        </w:trPr>
        <w:tc>
          <w:tcPr>
            <w:shd w:fill="auto" w:val="clear"/>
          </w:tcPr>
          <w:p w:rsidR="00000000" w:rsidDel="00000000" w:rsidP="00000000" w:rsidRDefault="00000000" w:rsidRPr="00000000" w14:paraId="000000BA">
            <w:pPr>
              <w:pageBreakBefore w:val="0"/>
              <w:ind w:firstLine="0"/>
              <w:rPr/>
            </w:pPr>
            <w:r w:rsidDel="00000000" w:rsidR="00000000" w:rsidRPr="00000000">
              <w:rPr>
                <w:rtl w:val="0"/>
              </w:rPr>
              <w:t xml:space="preserve">Trial plots and demonstration sites for research award projects or buy-in activities, as identified (total number to be determined in each country)</w:t>
            </w:r>
          </w:p>
        </w:tc>
        <w:tc>
          <w:tcPr/>
          <w:p w:rsidR="00000000" w:rsidDel="00000000" w:rsidP="00000000" w:rsidRDefault="00000000" w:rsidRPr="00000000" w14:paraId="000000BB">
            <w:pPr>
              <w:pageBreakBefore w:val="0"/>
              <w:ind w:firstLine="0"/>
              <w:rPr/>
            </w:pPr>
            <w:r w:rsidDel="00000000" w:rsidR="00000000" w:rsidRPr="00000000">
              <w:rPr>
                <w:rtl w:val="0"/>
              </w:rPr>
              <w:t xml:space="preserve">USAID printed identity</w:t>
            </w:r>
          </w:p>
          <w:p w:rsidR="00000000" w:rsidDel="00000000" w:rsidP="00000000" w:rsidRDefault="00000000" w:rsidRPr="00000000" w14:paraId="000000BC">
            <w:pPr>
              <w:pageBreakBefore w:val="0"/>
              <w:ind w:firstLine="0"/>
              <w:rPr/>
            </w:pPr>
            <w:r w:rsidDel="00000000" w:rsidR="00000000" w:rsidRPr="00000000">
              <w:rPr>
                <w:rtl w:val="0"/>
              </w:rPr>
              <w:t xml:space="preserve">USAID digital identity</w:t>
            </w:r>
          </w:p>
        </w:tc>
        <w:tc>
          <w:tcPr>
            <w:shd w:fill="auto" w:val="clear"/>
          </w:tcPr>
          <w:p w:rsidR="00000000" w:rsidDel="00000000" w:rsidP="00000000" w:rsidRDefault="00000000" w:rsidRPr="00000000" w14:paraId="000000BD">
            <w:pPr>
              <w:pageBreakBefore w:val="0"/>
              <w:ind w:firstLine="0"/>
              <w:rPr/>
            </w:pPr>
            <w:hyperlink r:id="rId27">
              <w:r w:rsidDel="00000000" w:rsidR="00000000" w:rsidRPr="00000000">
                <w:rPr>
                  <w:color w:val="1155cc"/>
                  <w:u w:val="single"/>
                  <w:rtl w:val="0"/>
                </w:rPr>
                <w:t xml:space="preserve">USAID logo</w:t>
              </w:r>
            </w:hyperlink>
            <w:r w:rsidDel="00000000" w:rsidR="00000000" w:rsidRPr="00000000">
              <w:rPr>
                <w:rtl w:val="0"/>
              </w:rPr>
              <w:t xml:space="preserve"> will be included in a highly visible area - usually at the entrance of the trial plots or demonstration sites - on signs following USAID’s marking requirements, including use of the tagline ‘</w:t>
            </w:r>
            <w:r w:rsidDel="00000000" w:rsidR="00000000" w:rsidRPr="00000000">
              <w:rPr>
                <w:i w:val="1"/>
                <w:rtl w:val="0"/>
              </w:rPr>
              <w:t xml:space="preserve">From the American People, sponsored by USAID, LASER, and the host-country governmen</w:t>
            </w:r>
            <w:r w:rsidDel="00000000" w:rsidR="00000000" w:rsidRPr="00000000">
              <w:rPr>
                <w:rtl w:val="0"/>
              </w:rPr>
              <w:t xml:space="preserve">t’ and translated into local languages as needed.</w:t>
            </w:r>
          </w:p>
        </w:tc>
      </w:tr>
      <w:tr>
        <w:trPr>
          <w:cantSplit w:val="0"/>
          <w:tblHeader w:val="0"/>
        </w:trPr>
        <w:tc>
          <w:tcPr>
            <w:shd w:fill="auto" w:val="clear"/>
          </w:tcPr>
          <w:p w:rsidR="00000000" w:rsidDel="00000000" w:rsidP="00000000" w:rsidRDefault="00000000" w:rsidRPr="00000000" w14:paraId="000000BE">
            <w:pPr>
              <w:pageBreakBefore w:val="0"/>
              <w:ind w:firstLine="0"/>
              <w:rPr>
                <w:b w:val="1"/>
                <w:i w:val="1"/>
              </w:rPr>
            </w:pPr>
            <w:r w:rsidDel="00000000" w:rsidR="00000000" w:rsidRPr="00000000">
              <w:rPr>
                <w:b w:val="1"/>
                <w:i w:val="1"/>
                <w:rtl w:val="0"/>
              </w:rPr>
              <w:t xml:space="preserve">Training </w:t>
            </w:r>
            <w:r w:rsidDel="00000000" w:rsidR="00000000" w:rsidRPr="00000000">
              <w:rPr>
                <w:b w:val="1"/>
                <w:i w:val="1"/>
                <w:rtl w:val="0"/>
              </w:rPr>
              <w:t xml:space="preserve">and</w:t>
            </w:r>
            <w:r w:rsidDel="00000000" w:rsidR="00000000" w:rsidRPr="00000000">
              <w:rPr>
                <w:b w:val="1"/>
                <w:i w:val="1"/>
                <w:rtl w:val="0"/>
              </w:rPr>
              <w:t xml:space="preserve"> events materials</w:t>
            </w:r>
          </w:p>
          <w:p w:rsidR="00000000" w:rsidDel="00000000" w:rsidP="00000000" w:rsidRDefault="00000000" w:rsidRPr="00000000" w14:paraId="000000BF">
            <w:pPr>
              <w:pageBreakBefore w:val="0"/>
              <w:ind w:firstLine="0"/>
              <w:rPr/>
            </w:pPr>
            <w:r w:rsidDel="00000000" w:rsidR="00000000" w:rsidRPr="00000000">
              <w:rPr>
                <w:rtl w:val="0"/>
              </w:rPr>
              <w:t xml:space="preserve">Banners, folders, notebooks, </w:t>
            </w:r>
            <w:r w:rsidDel="00000000" w:rsidR="00000000" w:rsidRPr="00000000">
              <w:rPr>
                <w:rtl w:val="0"/>
              </w:rPr>
              <w:t xml:space="preserve">publications</w:t>
            </w:r>
            <w:r w:rsidDel="00000000" w:rsidR="00000000" w:rsidRPr="00000000">
              <w:rPr>
                <w:rtl w:val="0"/>
              </w:rPr>
            </w:r>
          </w:p>
        </w:tc>
        <w:tc>
          <w:tcPr>
            <w:shd w:fill="auto" w:val="clear"/>
          </w:tcPr>
          <w:p w:rsidR="00000000" w:rsidDel="00000000" w:rsidP="00000000" w:rsidRDefault="00000000" w:rsidRPr="00000000" w14:paraId="000000C0">
            <w:pPr>
              <w:pageBreakBefore w:val="0"/>
              <w:ind w:firstLine="0"/>
              <w:rPr/>
            </w:pPr>
            <w:r w:rsidDel="00000000" w:rsidR="00000000" w:rsidRPr="00000000">
              <w:rPr>
                <w:rtl w:val="0"/>
              </w:rPr>
              <w:t xml:space="preserve">USAID printed identity</w:t>
            </w:r>
          </w:p>
        </w:tc>
        <w:tc>
          <w:tcPr>
            <w:shd w:fill="auto" w:val="clear"/>
          </w:tcPr>
          <w:p w:rsidR="00000000" w:rsidDel="00000000" w:rsidP="00000000" w:rsidRDefault="00000000" w:rsidRPr="00000000" w14:paraId="000000C1">
            <w:pPr>
              <w:pageBreakBefore w:val="0"/>
              <w:numPr>
                <w:ilvl w:val="0"/>
                <w:numId w:val="6"/>
              </w:numPr>
              <w:ind w:left="360" w:hanging="360"/>
              <w:rPr>
                <w:rFonts w:ascii="Times New Roman" w:cs="Times New Roman" w:eastAsia="Times New Roman" w:hAnsi="Times New Roman"/>
                <w:highlight w:val="white"/>
              </w:rPr>
            </w:pPr>
            <w:r w:rsidDel="00000000" w:rsidR="00000000" w:rsidRPr="00000000">
              <w:rPr>
                <w:highlight w:val="white"/>
                <w:rtl w:val="0"/>
              </w:rPr>
              <w:t xml:space="preserve">A banner with USAID Identity printed on a prominent position of the design will be used in events organized during the program (seminars, workshops, training, public events, etc.). When other logos are used, the USAID mark will be presented first (to the left) and other logos will follow displayed with equal visual weight. See Figure 6.</w:t>
            </w:r>
          </w:p>
          <w:p w:rsidR="00000000" w:rsidDel="00000000" w:rsidP="00000000" w:rsidRDefault="00000000" w:rsidRPr="00000000" w14:paraId="000000C2">
            <w:pPr>
              <w:pageBreakBefore w:val="0"/>
              <w:numPr>
                <w:ilvl w:val="0"/>
                <w:numId w:val="6"/>
              </w:numPr>
              <w:ind w:left="360" w:hanging="360"/>
              <w:rPr>
                <w:rFonts w:ascii="Times New Roman" w:cs="Times New Roman" w:eastAsia="Times New Roman" w:hAnsi="Times New Roman"/>
                <w:highlight w:val="white"/>
              </w:rPr>
            </w:pPr>
            <w:r w:rsidDel="00000000" w:rsidR="00000000" w:rsidRPr="00000000">
              <w:rPr>
                <w:highlight w:val="white"/>
                <w:rtl w:val="0"/>
              </w:rPr>
              <w:t xml:space="preserve">Printed training materials will include at the bottom of the cover page the program name and program lettermark  as appropriate. All identities or institutional logos will be of equal visual weight and follow USAID’s to the right. Purdue University can provide examples at USAID’s request. Also see figure 4 above.</w:t>
            </w:r>
          </w:p>
          <w:p w:rsidR="00000000" w:rsidDel="00000000" w:rsidP="00000000" w:rsidRDefault="00000000" w:rsidRPr="00000000" w14:paraId="000000C3">
            <w:pPr>
              <w:pageBreakBefore w:val="0"/>
              <w:numPr>
                <w:ilvl w:val="0"/>
                <w:numId w:val="6"/>
              </w:numPr>
              <w:ind w:left="360" w:hanging="360"/>
              <w:rPr>
                <w:rFonts w:ascii="Times New Roman" w:cs="Times New Roman" w:eastAsia="Times New Roman" w:hAnsi="Times New Roman"/>
              </w:rPr>
            </w:pPr>
            <w:hyperlink w:anchor="kix.5dghnw18u3uj">
              <w:r w:rsidDel="00000000" w:rsidR="00000000" w:rsidRPr="00000000">
                <w:rPr>
                  <w:color w:val="1155cc"/>
                  <w:u w:val="single"/>
                  <w:rtl w:val="0"/>
                </w:rPr>
                <w:t xml:space="preserve">A disclaimer</w:t>
              </w:r>
            </w:hyperlink>
            <w:r w:rsidDel="00000000" w:rsidR="00000000" w:rsidRPr="00000000">
              <w:rPr>
                <w:rtl w:val="0"/>
              </w:rPr>
              <w:t xml:space="preserve"> will be also included in printed materials (see below).</w:t>
            </w:r>
          </w:p>
          <w:p w:rsidR="00000000" w:rsidDel="00000000" w:rsidP="00000000" w:rsidRDefault="00000000" w:rsidRPr="00000000" w14:paraId="000000C4">
            <w:pPr>
              <w:pageBreakBefore w:val="0"/>
              <w:numPr>
                <w:ilvl w:val="0"/>
                <w:numId w:val="6"/>
              </w:numPr>
              <w:ind w:left="360" w:hanging="360"/>
              <w:rPr>
                <w:u w:val="none"/>
              </w:rPr>
            </w:pPr>
            <w:r w:rsidDel="00000000" w:rsidR="00000000" w:rsidRPr="00000000">
              <w:rPr>
                <w:rtl w:val="0"/>
              </w:rPr>
              <w:t xml:space="preserve">Collaborative publications using any LASER PULSE resources should acknowledge LASER PULSE in the following manner: </w:t>
            </w:r>
            <w:r w:rsidDel="00000000" w:rsidR="00000000" w:rsidRPr="00000000">
              <w:rPr>
                <w:b w:val="1"/>
                <w:i w:val="1"/>
                <w:rtl w:val="0"/>
              </w:rPr>
              <w:t xml:space="preserve">“</w:t>
            </w:r>
            <w:r w:rsidDel="00000000" w:rsidR="00000000" w:rsidRPr="00000000">
              <w:rPr>
                <w:b w:val="1"/>
                <w:i w:val="1"/>
                <w:color w:val="222222"/>
                <w:highlight w:val="white"/>
                <w:rtl w:val="0"/>
              </w:rPr>
              <w:t xml:space="preserve">The [description of research] was developed under a </w:t>
            </w:r>
            <w:r w:rsidDel="00000000" w:rsidR="00000000" w:rsidRPr="00000000">
              <w:rPr>
                <w:b w:val="1"/>
                <w:i w:val="1"/>
                <w:color w:val="222222"/>
                <w:highlight w:val="white"/>
                <w:rtl w:val="0"/>
              </w:rPr>
              <w:t xml:space="preserve">sub-award </w:t>
            </w:r>
            <w:r w:rsidDel="00000000" w:rsidR="00000000" w:rsidRPr="00000000">
              <w:rPr>
                <w:b w:val="1"/>
                <w:i w:val="1"/>
                <w:color w:val="222222"/>
                <w:highlight w:val="white"/>
                <w:rtl w:val="0"/>
              </w:rPr>
              <w:t xml:space="preserve">funded by </w:t>
            </w:r>
            <w:r w:rsidDel="00000000" w:rsidR="00000000" w:rsidRPr="00000000">
              <w:rPr>
                <w:b w:val="1"/>
                <w:i w:val="1"/>
                <w:color w:val="0000ff"/>
                <w:highlight w:val="white"/>
                <w:rtl w:val="0"/>
              </w:rPr>
              <w:t xml:space="preserve">USAID</w:t>
            </w:r>
            <w:r w:rsidDel="00000000" w:rsidR="00000000" w:rsidRPr="00000000">
              <w:rPr>
                <w:b w:val="1"/>
                <w:i w:val="1"/>
                <w:color w:val="222222"/>
                <w:highlight w:val="white"/>
                <w:rtl w:val="0"/>
              </w:rPr>
              <w:t xml:space="preserve"> (Long-term Assistance and Services for Research [</w:t>
            </w:r>
            <w:r w:rsidDel="00000000" w:rsidR="00000000" w:rsidRPr="00000000">
              <w:rPr>
                <w:b w:val="1"/>
                <w:i w:val="1"/>
                <w:color w:val="0000ff"/>
                <w:highlight w:val="white"/>
                <w:rtl w:val="0"/>
              </w:rPr>
              <w:t xml:space="preserve">LASER</w:t>
            </w:r>
            <w:r w:rsidDel="00000000" w:rsidR="00000000" w:rsidRPr="00000000">
              <w:rPr>
                <w:b w:val="1"/>
                <w:i w:val="1"/>
                <w:color w:val="222222"/>
                <w:highlight w:val="white"/>
                <w:rtl w:val="0"/>
              </w:rPr>
              <w:t xml:space="preserve">] Partners for University-led Solutions Engine [</w:t>
            </w:r>
            <w:r w:rsidDel="00000000" w:rsidR="00000000" w:rsidRPr="00000000">
              <w:rPr>
                <w:b w:val="1"/>
                <w:i w:val="1"/>
                <w:color w:val="0000ff"/>
                <w:highlight w:val="white"/>
                <w:rtl w:val="0"/>
              </w:rPr>
              <w:t xml:space="preserve">PULSE</w:t>
            </w:r>
            <w:r w:rsidDel="00000000" w:rsidR="00000000" w:rsidRPr="00000000">
              <w:rPr>
                <w:b w:val="1"/>
                <w:i w:val="1"/>
                <w:color w:val="222222"/>
                <w:highlight w:val="white"/>
                <w:rtl w:val="0"/>
              </w:rPr>
              <w:t xml:space="preserve">])- Co-operative agreement number </w:t>
            </w:r>
            <w:r w:rsidDel="00000000" w:rsidR="00000000" w:rsidRPr="00000000">
              <w:rPr>
                <w:b w:val="1"/>
                <w:i w:val="1"/>
                <w:color w:val="0000ff"/>
                <w:highlight w:val="white"/>
                <w:rtl w:val="0"/>
              </w:rPr>
              <w:t xml:space="preserve">7200-AA-18-CA-0009.”</w:t>
            </w:r>
            <w:r w:rsidDel="00000000" w:rsidR="00000000" w:rsidRPr="00000000">
              <w:rPr>
                <w:b w:val="1"/>
                <w:i w:val="1"/>
                <w:rtl w:val="0"/>
              </w:rPr>
              <w:t xml:space="preserve"> </w:t>
            </w:r>
          </w:p>
          <w:p w:rsidR="00000000" w:rsidDel="00000000" w:rsidP="00000000" w:rsidRDefault="00000000" w:rsidRPr="00000000" w14:paraId="000000C5">
            <w:pPr>
              <w:pageBreakBefore w:val="0"/>
              <w:numPr>
                <w:ilvl w:val="0"/>
                <w:numId w:val="6"/>
              </w:numPr>
              <w:ind w:left="360" w:hanging="360"/>
            </w:pPr>
            <w:r w:rsidDel="00000000" w:rsidR="00000000" w:rsidRPr="00000000">
              <w:rPr>
                <w:rtl w:val="0"/>
              </w:rPr>
              <w:t xml:space="preserve">LASER PULSE </w:t>
            </w:r>
            <w:hyperlink r:id="rId28">
              <w:r w:rsidDel="00000000" w:rsidR="00000000" w:rsidRPr="00000000">
                <w:rPr>
                  <w:b w:val="1"/>
                  <w:color w:val="1155cc"/>
                  <w:u w:val="single"/>
                  <w:rtl w:val="0"/>
                </w:rPr>
                <w:t xml:space="preserve">PowerPoint</w:t>
              </w:r>
            </w:hyperlink>
            <w:r w:rsidDel="00000000" w:rsidR="00000000" w:rsidRPr="00000000">
              <w:rPr>
                <w:rtl w:val="0"/>
              </w:rPr>
              <w:t xml:space="preserve"> </w:t>
            </w:r>
            <w:hyperlink r:id="rId29">
              <w:r w:rsidDel="00000000" w:rsidR="00000000" w:rsidRPr="00000000">
                <w:rPr>
                  <w:color w:val="1155cc"/>
                  <w:u w:val="single"/>
                  <w:rtl w:val="0"/>
                </w:rPr>
                <w:t xml:space="preserve">A template is available for use here</w:t>
              </w:r>
            </w:hyperlink>
            <w:r w:rsidDel="00000000" w:rsidR="00000000" w:rsidRPr="00000000">
              <w:rPr>
                <w:rtl w:val="0"/>
              </w:rPr>
              <w:t xml:space="preserve">.</w:t>
            </w:r>
          </w:p>
        </w:tc>
      </w:tr>
      <w:tr>
        <w:trPr>
          <w:cantSplit w:val="0"/>
          <w:tblHeader w:val="0"/>
        </w:trPr>
        <w:tc>
          <w:tcPr>
            <w:shd w:fill="auto" w:val="clear"/>
          </w:tcPr>
          <w:p w:rsidR="00000000" w:rsidDel="00000000" w:rsidP="00000000" w:rsidRDefault="00000000" w:rsidRPr="00000000" w14:paraId="000000C6">
            <w:pPr>
              <w:pageBreakBefore w:val="0"/>
              <w:ind w:firstLine="0"/>
              <w:rPr/>
            </w:pPr>
            <w:r w:rsidDel="00000000" w:rsidR="00000000" w:rsidRPr="00000000">
              <w:rPr>
                <w:b w:val="1"/>
                <w:i w:val="1"/>
                <w:rtl w:val="0"/>
              </w:rPr>
              <w:t xml:space="preserve">LASER awards deliverables</w:t>
            </w:r>
            <w:r w:rsidDel="00000000" w:rsidR="00000000" w:rsidRPr="00000000">
              <w:rPr>
                <w:i w:val="1"/>
                <w:rtl w:val="0"/>
              </w:rPr>
              <w:t xml:space="preserve">: </w:t>
            </w:r>
            <w:r w:rsidDel="00000000" w:rsidR="00000000" w:rsidRPr="00000000">
              <w:rPr>
                <w:rtl w:val="0"/>
              </w:rPr>
              <w:t xml:space="preserve">Program studies</w:t>
            </w:r>
            <w:r w:rsidDel="00000000" w:rsidR="00000000" w:rsidRPr="00000000">
              <w:rPr>
                <w:i w:val="1"/>
                <w:rtl w:val="0"/>
              </w:rPr>
              <w:t xml:space="preserve"> </w:t>
            </w:r>
            <w:r w:rsidDel="00000000" w:rsidR="00000000" w:rsidRPr="00000000">
              <w:rPr>
                <w:rtl w:val="0"/>
              </w:rPr>
              <w:t xml:space="preserve">and reports, policy briefs, and conference presentations</w:t>
            </w:r>
          </w:p>
          <w:p w:rsidR="00000000" w:rsidDel="00000000" w:rsidP="00000000" w:rsidRDefault="00000000" w:rsidRPr="00000000" w14:paraId="000000C7">
            <w:pPr>
              <w:pageBreakBefore w:val="0"/>
              <w:ind w:firstLine="0"/>
              <w:rPr/>
            </w:pPr>
            <w:r w:rsidDel="00000000" w:rsidR="00000000" w:rsidRPr="00000000">
              <w:rPr>
                <w:rtl w:val="0"/>
              </w:rPr>
            </w:r>
          </w:p>
        </w:tc>
        <w:tc>
          <w:tcPr>
            <w:shd w:fill="auto" w:val="clear"/>
          </w:tcPr>
          <w:p w:rsidR="00000000" w:rsidDel="00000000" w:rsidP="00000000" w:rsidRDefault="00000000" w:rsidRPr="00000000" w14:paraId="000000C8">
            <w:pPr>
              <w:pageBreakBefore w:val="0"/>
              <w:ind w:firstLine="0"/>
              <w:rPr/>
            </w:pPr>
            <w:r w:rsidDel="00000000" w:rsidR="00000000" w:rsidRPr="00000000">
              <w:rPr>
                <w:rtl w:val="0"/>
              </w:rPr>
              <w:t xml:space="preserve">USAID printed identity</w:t>
            </w:r>
          </w:p>
          <w:p w:rsidR="00000000" w:rsidDel="00000000" w:rsidP="00000000" w:rsidRDefault="00000000" w:rsidRPr="00000000" w14:paraId="000000C9">
            <w:pPr>
              <w:pageBreakBefore w:val="0"/>
              <w:ind w:firstLine="0"/>
              <w:rPr/>
            </w:pPr>
            <w:r w:rsidDel="00000000" w:rsidR="00000000" w:rsidRPr="00000000">
              <w:rPr>
                <w:rtl w:val="0"/>
              </w:rPr>
              <w:t xml:space="preserve">USAID digital identity</w:t>
            </w:r>
          </w:p>
        </w:tc>
        <w:tc>
          <w:tcPr>
            <w:shd w:fill="auto" w:val="clear"/>
          </w:tcPr>
          <w:p w:rsidR="00000000" w:rsidDel="00000000" w:rsidP="00000000" w:rsidRDefault="00000000" w:rsidRPr="00000000" w14:paraId="000000CA">
            <w:pPr>
              <w:pageBreakBefore w:val="0"/>
              <w:numPr>
                <w:ilvl w:val="0"/>
                <w:numId w:val="6"/>
              </w:numPr>
              <w:ind w:left="360" w:hanging="360"/>
              <w:rPr>
                <w:rFonts w:ascii="Times New Roman" w:cs="Times New Roman" w:eastAsia="Times New Roman" w:hAnsi="Times New Roman"/>
              </w:rPr>
            </w:pPr>
            <w:r w:rsidDel="00000000" w:rsidR="00000000" w:rsidRPr="00000000">
              <w:rPr>
                <w:rtl w:val="0"/>
              </w:rPr>
              <w:t xml:space="preserve">USAID and partner logos will be included in the footer of all unofficial or promotional documents in the footer section. All identities or logos will be of equal visual weight. Purdue University can provide examples at USAID’s request.</w:t>
            </w:r>
          </w:p>
          <w:p w:rsidR="00000000" w:rsidDel="00000000" w:rsidP="00000000" w:rsidRDefault="00000000" w:rsidRPr="00000000" w14:paraId="000000CB">
            <w:pPr>
              <w:pageBreakBefore w:val="0"/>
              <w:numPr>
                <w:ilvl w:val="0"/>
                <w:numId w:val="6"/>
              </w:numPr>
              <w:ind w:left="360" w:hanging="360"/>
              <w:rPr>
                <w:rFonts w:ascii="Times New Roman" w:cs="Times New Roman" w:eastAsia="Times New Roman" w:hAnsi="Times New Roman"/>
              </w:rPr>
            </w:pPr>
            <w:r w:rsidDel="00000000" w:rsidR="00000000" w:rsidRPr="00000000">
              <w:rPr>
                <w:rtl w:val="0"/>
              </w:rPr>
              <w:t xml:space="preserve">Details for the arrangement of cover pages in official reports and documents are detailed in the description of figure 4 above. </w:t>
            </w:r>
          </w:p>
          <w:p w:rsidR="00000000" w:rsidDel="00000000" w:rsidP="00000000" w:rsidRDefault="00000000" w:rsidRPr="00000000" w14:paraId="000000CC">
            <w:pPr>
              <w:pageBreakBefore w:val="0"/>
              <w:numPr>
                <w:ilvl w:val="0"/>
                <w:numId w:val="6"/>
              </w:numPr>
              <w:ind w:left="360" w:hanging="360"/>
              <w:rPr/>
            </w:pPr>
            <w:r w:rsidDel="00000000" w:rsidR="00000000" w:rsidRPr="00000000">
              <w:rPr>
                <w:rtl w:val="0"/>
              </w:rPr>
              <w:t xml:space="preserve">The LASER PULSE lettermark (Figure 1) will be positioned in the top left header along with the title in reports and policy briefs when applicable. </w:t>
            </w:r>
          </w:p>
          <w:p w:rsidR="00000000" w:rsidDel="00000000" w:rsidP="00000000" w:rsidRDefault="00000000" w:rsidRPr="00000000" w14:paraId="000000CD">
            <w:pPr>
              <w:pageBreakBefore w:val="0"/>
              <w:numPr>
                <w:ilvl w:val="0"/>
                <w:numId w:val="6"/>
              </w:numPr>
              <w:ind w:left="360" w:hanging="360"/>
              <w:rPr/>
            </w:pPr>
            <w:r w:rsidDel="00000000" w:rsidR="00000000" w:rsidRPr="00000000">
              <w:rPr>
                <w:rtl w:val="0"/>
              </w:rPr>
              <w:t xml:space="preserve">The lettermark block with tagline (Figure 3) will be used in the header on </w:t>
            </w:r>
            <w:r w:rsidDel="00000000" w:rsidR="00000000" w:rsidRPr="00000000">
              <w:rPr>
                <w:i w:val="1"/>
                <w:rtl w:val="0"/>
              </w:rPr>
              <w:t xml:space="preserve">promotional</w:t>
            </w:r>
            <w:r w:rsidDel="00000000" w:rsidR="00000000" w:rsidRPr="00000000">
              <w:rPr>
                <w:rtl w:val="0"/>
              </w:rPr>
              <w:t xml:space="preserve"> documents or in presentation materials when a title is not required.</w:t>
            </w:r>
          </w:p>
          <w:p w:rsidR="00000000" w:rsidDel="00000000" w:rsidP="00000000" w:rsidRDefault="00000000" w:rsidRPr="00000000" w14:paraId="000000CE">
            <w:pPr>
              <w:pageBreakBefore w:val="0"/>
              <w:numPr>
                <w:ilvl w:val="0"/>
                <w:numId w:val="6"/>
              </w:numPr>
              <w:ind w:left="360" w:hanging="360"/>
              <w:rPr>
                <w:rFonts w:ascii="Times New Roman" w:cs="Times New Roman" w:eastAsia="Times New Roman" w:hAnsi="Times New Roman"/>
              </w:rPr>
            </w:pPr>
            <w:r w:rsidDel="00000000" w:rsidR="00000000" w:rsidRPr="00000000">
              <w:rPr>
                <w:rtl w:val="0"/>
              </w:rPr>
              <w:t xml:space="preserve">Products, such as ‘gadgets’ resulting from buy-in implementation, will contain stickers or other markings recognizing USAID. </w:t>
            </w:r>
          </w:p>
          <w:p w:rsidR="00000000" w:rsidDel="00000000" w:rsidP="00000000" w:rsidRDefault="00000000" w:rsidRPr="00000000" w14:paraId="000000CF">
            <w:pPr>
              <w:pageBreakBefore w:val="0"/>
              <w:numPr>
                <w:ilvl w:val="0"/>
                <w:numId w:val="6"/>
              </w:numPr>
              <w:ind w:left="360" w:hanging="360"/>
              <w:rPr>
                <w:rFonts w:ascii="Times New Roman" w:cs="Times New Roman" w:eastAsia="Times New Roman" w:hAnsi="Times New Roman"/>
              </w:rPr>
            </w:pPr>
            <w:r w:rsidDel="00000000" w:rsidR="00000000" w:rsidRPr="00000000">
              <w:rPr>
                <w:rtl w:val="0"/>
              </w:rPr>
              <w:t xml:space="preserve">Any machines purchased with buy-in funds will be marked with USAID stickers. </w:t>
            </w:r>
          </w:p>
          <w:p w:rsidR="00000000" w:rsidDel="00000000" w:rsidP="00000000" w:rsidRDefault="00000000" w:rsidRPr="00000000" w14:paraId="000000D0">
            <w:pPr>
              <w:pageBreakBefore w:val="0"/>
              <w:numPr>
                <w:ilvl w:val="0"/>
                <w:numId w:val="6"/>
              </w:numPr>
              <w:ind w:left="360" w:hanging="360"/>
              <w:rPr>
                <w:rFonts w:ascii="Times New Roman" w:cs="Times New Roman" w:eastAsia="Times New Roman" w:hAnsi="Times New Roman"/>
              </w:rPr>
            </w:pPr>
            <w:hyperlink w:anchor="kix.5dghnw18u3uj">
              <w:r w:rsidDel="00000000" w:rsidR="00000000" w:rsidRPr="00000000">
                <w:rPr>
                  <w:color w:val="1155cc"/>
                  <w:u w:val="single"/>
                  <w:rtl w:val="0"/>
                </w:rPr>
                <w:t xml:space="preserve">A disclaimer</w:t>
              </w:r>
            </w:hyperlink>
            <w:r w:rsidDel="00000000" w:rsidR="00000000" w:rsidRPr="00000000">
              <w:rPr>
                <w:rtl w:val="0"/>
              </w:rPr>
              <w:t xml:space="preserve"> will be also included in printed materials (see below).</w:t>
            </w:r>
          </w:p>
          <w:p w:rsidR="00000000" w:rsidDel="00000000" w:rsidP="00000000" w:rsidRDefault="00000000" w:rsidRPr="00000000" w14:paraId="000000D1">
            <w:pPr>
              <w:pageBreakBefore w:val="0"/>
              <w:numPr>
                <w:ilvl w:val="0"/>
                <w:numId w:val="6"/>
              </w:numPr>
              <w:ind w:left="360" w:hanging="360"/>
            </w:pPr>
            <w:r w:rsidDel="00000000" w:rsidR="00000000" w:rsidRPr="00000000">
              <w:rPr>
                <w:rtl w:val="0"/>
              </w:rPr>
              <w:t xml:space="preserve">LASER PULSE </w:t>
            </w:r>
            <w:hyperlink r:id="rId30">
              <w:r w:rsidDel="00000000" w:rsidR="00000000" w:rsidRPr="00000000">
                <w:rPr>
                  <w:b w:val="1"/>
                  <w:color w:val="1155cc"/>
                  <w:u w:val="single"/>
                  <w:rtl w:val="0"/>
                </w:rPr>
                <w:t xml:space="preserve">PowerPoint</w:t>
              </w:r>
            </w:hyperlink>
            <w:r w:rsidDel="00000000" w:rsidR="00000000" w:rsidRPr="00000000">
              <w:rPr>
                <w:rtl w:val="0"/>
              </w:rPr>
              <w:t xml:space="preserve"> Presentations will utilize a base template </w:t>
            </w:r>
            <w:hyperlink r:id="rId31">
              <w:r w:rsidDel="00000000" w:rsidR="00000000" w:rsidRPr="00000000">
                <w:rPr>
                  <w:color w:val="1155cc"/>
                  <w:u w:val="single"/>
                  <w:rtl w:val="0"/>
                </w:rPr>
                <w:t xml:space="preserve"> available for use here</w:t>
              </w:r>
            </w:hyperlink>
            <w:r w:rsidDel="00000000" w:rsidR="00000000" w:rsidRPr="00000000">
              <w:rPr>
                <w:rtl w:val="0"/>
              </w:rPr>
              <w:t xml:space="preserve">.</w:t>
            </w:r>
          </w:p>
        </w:tc>
      </w:tr>
      <w:tr>
        <w:trPr>
          <w:cantSplit w:val="0"/>
          <w:tblHeader w:val="0"/>
        </w:trPr>
        <w:tc>
          <w:tcPr>
            <w:shd w:fill="auto" w:val="clear"/>
          </w:tcPr>
          <w:p w:rsidR="00000000" w:rsidDel="00000000" w:rsidP="00000000" w:rsidRDefault="00000000" w:rsidRPr="00000000" w14:paraId="000000D2">
            <w:pPr>
              <w:pageBreakBefore w:val="0"/>
              <w:ind w:firstLine="0"/>
              <w:rPr>
                <w:b w:val="1"/>
              </w:rPr>
            </w:pPr>
            <w:r w:rsidDel="00000000" w:rsidR="00000000" w:rsidRPr="00000000">
              <w:rPr>
                <w:b w:val="1"/>
                <w:i w:val="1"/>
                <w:rtl w:val="0"/>
              </w:rPr>
              <w:t xml:space="preserve">LASER Buy-in deliverables: </w:t>
            </w:r>
            <w:r w:rsidDel="00000000" w:rsidR="00000000" w:rsidRPr="00000000">
              <w:rPr>
                <w:rtl w:val="0"/>
              </w:rPr>
              <w:t xml:space="preserve">Program studies</w:t>
            </w:r>
            <w:r w:rsidDel="00000000" w:rsidR="00000000" w:rsidRPr="00000000">
              <w:rPr>
                <w:i w:val="1"/>
                <w:rtl w:val="0"/>
              </w:rPr>
              <w:t xml:space="preserve"> </w:t>
            </w:r>
            <w:r w:rsidDel="00000000" w:rsidR="00000000" w:rsidRPr="00000000">
              <w:rPr>
                <w:rtl w:val="0"/>
              </w:rPr>
              <w:t xml:space="preserve">and reports, policy briefs, white papers, trainings (guides, curricula, and programs) tools, data visualizations, models, platforms, infographics, videos, construction, gadgets, mobile applications, webinars, and conference presentations (posters and slides) </w:t>
            </w:r>
            <w:r w:rsidDel="00000000" w:rsidR="00000000" w:rsidRPr="00000000">
              <w:rPr>
                <w:rtl w:val="0"/>
              </w:rPr>
            </w:r>
          </w:p>
        </w:tc>
        <w:tc>
          <w:tcPr>
            <w:shd w:fill="auto" w:val="clear"/>
          </w:tcPr>
          <w:p w:rsidR="00000000" w:rsidDel="00000000" w:rsidP="00000000" w:rsidRDefault="00000000" w:rsidRPr="00000000" w14:paraId="000000D3">
            <w:pPr>
              <w:pageBreakBefore w:val="0"/>
              <w:ind w:firstLine="0"/>
              <w:rPr/>
            </w:pPr>
            <w:r w:rsidDel="00000000" w:rsidR="00000000" w:rsidRPr="00000000">
              <w:rPr>
                <w:rtl w:val="0"/>
              </w:rPr>
              <w:t xml:space="preserve">USAID printed identity</w:t>
            </w:r>
          </w:p>
          <w:p w:rsidR="00000000" w:rsidDel="00000000" w:rsidP="00000000" w:rsidRDefault="00000000" w:rsidRPr="00000000" w14:paraId="000000D4">
            <w:pPr>
              <w:pageBreakBefore w:val="0"/>
              <w:ind w:firstLine="0"/>
              <w:rPr/>
            </w:pPr>
            <w:r w:rsidDel="00000000" w:rsidR="00000000" w:rsidRPr="00000000">
              <w:rPr>
                <w:rtl w:val="0"/>
              </w:rPr>
              <w:t xml:space="preserve">USAID digital identity </w:t>
            </w:r>
          </w:p>
        </w:tc>
        <w:tc>
          <w:tcPr>
            <w:shd w:fill="auto" w:val="clear"/>
          </w:tcPr>
          <w:p w:rsidR="00000000" w:rsidDel="00000000" w:rsidP="00000000" w:rsidRDefault="00000000" w:rsidRPr="00000000" w14:paraId="000000D5">
            <w:pPr>
              <w:pageBreakBefore w:val="0"/>
              <w:numPr>
                <w:ilvl w:val="0"/>
                <w:numId w:val="6"/>
              </w:numPr>
              <w:ind w:left="360" w:hanging="360"/>
              <w:rPr>
                <w:rFonts w:ascii="Times New Roman" w:cs="Times New Roman" w:eastAsia="Times New Roman" w:hAnsi="Times New Roman"/>
              </w:rPr>
            </w:pPr>
            <w:r w:rsidDel="00000000" w:rsidR="00000000" w:rsidRPr="00000000">
              <w:rPr>
                <w:rtl w:val="0"/>
              </w:rPr>
              <w:t xml:space="preserve">USAID and partner logos will be included in the footer of all unofficial or promotional documents in the footer section. All identities or logos will be of equal visual weight. Purdue University can provide examples at USAID’s request.</w:t>
            </w:r>
          </w:p>
          <w:p w:rsidR="00000000" w:rsidDel="00000000" w:rsidP="00000000" w:rsidRDefault="00000000" w:rsidRPr="00000000" w14:paraId="000000D6">
            <w:pPr>
              <w:pageBreakBefore w:val="0"/>
              <w:numPr>
                <w:ilvl w:val="0"/>
                <w:numId w:val="6"/>
              </w:numPr>
              <w:ind w:left="360" w:hanging="360"/>
              <w:rPr>
                <w:rFonts w:ascii="Times New Roman" w:cs="Times New Roman" w:eastAsia="Times New Roman" w:hAnsi="Times New Roman"/>
              </w:rPr>
            </w:pPr>
            <w:r w:rsidDel="00000000" w:rsidR="00000000" w:rsidRPr="00000000">
              <w:rPr>
                <w:rtl w:val="0"/>
              </w:rPr>
              <w:t xml:space="preserve">Details for the arrangement of cover pages in official reports and documents are detailed in the description of figure 4 above. </w:t>
            </w:r>
          </w:p>
          <w:p w:rsidR="00000000" w:rsidDel="00000000" w:rsidP="00000000" w:rsidRDefault="00000000" w:rsidRPr="00000000" w14:paraId="000000D7">
            <w:pPr>
              <w:pageBreakBefore w:val="0"/>
              <w:numPr>
                <w:ilvl w:val="0"/>
                <w:numId w:val="6"/>
              </w:numPr>
              <w:ind w:left="360" w:hanging="360"/>
              <w:rPr>
                <w:rFonts w:ascii="Times New Roman" w:cs="Times New Roman" w:eastAsia="Times New Roman" w:hAnsi="Times New Roman"/>
              </w:rPr>
            </w:pPr>
            <w:r w:rsidDel="00000000" w:rsidR="00000000" w:rsidRPr="00000000">
              <w:rPr>
                <w:rtl w:val="0"/>
              </w:rPr>
              <w:t xml:space="preserve">The LASER PULSE lettermark (Figure 1) will be positioned in the top left header along with the title in reports and policy briefs when applicable.</w:t>
            </w:r>
            <w:r w:rsidDel="00000000" w:rsidR="00000000" w:rsidRPr="00000000">
              <w:rPr>
                <w:highlight w:val="yellow"/>
                <w:rtl w:val="0"/>
              </w:rPr>
              <w:t xml:space="preserve"> </w:t>
            </w:r>
          </w:p>
          <w:p w:rsidR="00000000" w:rsidDel="00000000" w:rsidP="00000000" w:rsidRDefault="00000000" w:rsidRPr="00000000" w14:paraId="000000D8">
            <w:pPr>
              <w:pageBreakBefore w:val="0"/>
              <w:numPr>
                <w:ilvl w:val="0"/>
                <w:numId w:val="6"/>
              </w:numPr>
              <w:ind w:left="360" w:hanging="360"/>
              <w:rPr>
                <w:rFonts w:ascii="Times New Roman" w:cs="Times New Roman" w:eastAsia="Times New Roman" w:hAnsi="Times New Roman"/>
              </w:rPr>
            </w:pPr>
            <w:r w:rsidDel="00000000" w:rsidR="00000000" w:rsidRPr="00000000">
              <w:rPr>
                <w:rtl w:val="0"/>
              </w:rPr>
              <w:t xml:space="preserve">The lettermark block with tagline (Figure 3) will be used in the header on </w:t>
            </w:r>
            <w:r w:rsidDel="00000000" w:rsidR="00000000" w:rsidRPr="00000000">
              <w:rPr>
                <w:i w:val="1"/>
                <w:rtl w:val="0"/>
              </w:rPr>
              <w:t xml:space="preserve">promotional</w:t>
            </w:r>
            <w:r w:rsidDel="00000000" w:rsidR="00000000" w:rsidRPr="00000000">
              <w:rPr>
                <w:rtl w:val="0"/>
              </w:rPr>
              <w:t xml:space="preserve"> documents or in presentation materials when a title is not required.</w:t>
            </w:r>
            <w:r w:rsidDel="00000000" w:rsidR="00000000" w:rsidRPr="00000000">
              <w:rPr>
                <w:highlight w:val="yellow"/>
                <w:rtl w:val="0"/>
              </w:rPr>
              <w:t xml:space="preserve"> </w:t>
            </w:r>
            <w:r w:rsidDel="00000000" w:rsidR="00000000" w:rsidRPr="00000000">
              <w:rPr>
                <w:rtl w:val="0"/>
              </w:rPr>
            </w:r>
          </w:p>
          <w:p w:rsidR="00000000" w:rsidDel="00000000" w:rsidP="00000000" w:rsidRDefault="00000000" w:rsidRPr="00000000" w14:paraId="000000D9">
            <w:pPr>
              <w:pageBreakBefore w:val="0"/>
              <w:numPr>
                <w:ilvl w:val="0"/>
                <w:numId w:val="6"/>
              </w:numPr>
              <w:ind w:left="360" w:hanging="360"/>
              <w:rPr>
                <w:rFonts w:ascii="Times New Roman" w:cs="Times New Roman" w:eastAsia="Times New Roman" w:hAnsi="Times New Roman"/>
              </w:rPr>
            </w:pPr>
            <w:r w:rsidDel="00000000" w:rsidR="00000000" w:rsidRPr="00000000">
              <w:rPr>
                <w:rtl w:val="0"/>
              </w:rPr>
              <w:t xml:space="preserve">Products, such as ‘gadgets’ resulting from buy-in implementation, will contain stickers or other markings recognizing USAID. </w:t>
            </w:r>
          </w:p>
          <w:p w:rsidR="00000000" w:rsidDel="00000000" w:rsidP="00000000" w:rsidRDefault="00000000" w:rsidRPr="00000000" w14:paraId="000000DA">
            <w:pPr>
              <w:pageBreakBefore w:val="0"/>
              <w:numPr>
                <w:ilvl w:val="0"/>
                <w:numId w:val="6"/>
              </w:numPr>
              <w:ind w:left="360" w:hanging="360"/>
              <w:rPr/>
            </w:pPr>
            <w:r w:rsidDel="00000000" w:rsidR="00000000" w:rsidRPr="00000000">
              <w:rPr>
                <w:rtl w:val="0"/>
              </w:rPr>
              <w:t xml:space="preserve">Any machines purchased with buy-in funds will be marked with USAID stickers. </w:t>
            </w:r>
          </w:p>
          <w:p w:rsidR="00000000" w:rsidDel="00000000" w:rsidP="00000000" w:rsidRDefault="00000000" w:rsidRPr="00000000" w14:paraId="000000DB">
            <w:pPr>
              <w:pageBreakBefore w:val="0"/>
              <w:numPr>
                <w:ilvl w:val="0"/>
                <w:numId w:val="6"/>
              </w:numPr>
              <w:ind w:left="360" w:hanging="360"/>
              <w:rPr>
                <w:rFonts w:ascii="Times New Roman" w:cs="Times New Roman" w:eastAsia="Times New Roman" w:hAnsi="Times New Roman"/>
              </w:rPr>
            </w:pPr>
            <w:r w:rsidDel="00000000" w:rsidR="00000000" w:rsidRPr="00000000">
              <w:rPr>
                <w:rtl w:val="0"/>
              </w:rPr>
              <w:t xml:space="preserve">Buy-in activity implementing organizations’ logos will be placed as shown in this </w:t>
            </w:r>
            <w:hyperlink r:id="rId32">
              <w:r w:rsidDel="00000000" w:rsidR="00000000" w:rsidRPr="00000000">
                <w:rPr>
                  <w:color w:val="1155cc"/>
                  <w:u w:val="single"/>
                  <w:rtl w:val="0"/>
                </w:rPr>
                <w:t xml:space="preserve">buy-in document example</w:t>
              </w:r>
            </w:hyperlink>
            <w:r w:rsidDel="00000000" w:rsidR="00000000" w:rsidRPr="00000000">
              <w:rPr>
                <w:rtl w:val="0"/>
              </w:rPr>
              <w:t xml:space="preserve">. </w:t>
            </w:r>
          </w:p>
          <w:p w:rsidR="00000000" w:rsidDel="00000000" w:rsidP="00000000" w:rsidRDefault="00000000" w:rsidRPr="00000000" w14:paraId="000000DC">
            <w:pPr>
              <w:pageBreakBefore w:val="0"/>
              <w:numPr>
                <w:ilvl w:val="0"/>
                <w:numId w:val="6"/>
              </w:numPr>
              <w:ind w:left="360" w:hanging="360"/>
              <w:rPr>
                <w:rFonts w:ascii="Times New Roman" w:cs="Times New Roman" w:eastAsia="Times New Roman" w:hAnsi="Times New Roman"/>
              </w:rPr>
            </w:pPr>
            <w:hyperlink w:anchor="kix.5dghnw18u3uj">
              <w:r w:rsidDel="00000000" w:rsidR="00000000" w:rsidRPr="00000000">
                <w:rPr>
                  <w:color w:val="1155cc"/>
                  <w:u w:val="single"/>
                  <w:rtl w:val="0"/>
                </w:rPr>
                <w:t xml:space="preserve">A disclaimer</w:t>
              </w:r>
            </w:hyperlink>
            <w:r w:rsidDel="00000000" w:rsidR="00000000" w:rsidRPr="00000000">
              <w:rPr>
                <w:rtl w:val="0"/>
              </w:rPr>
              <w:t xml:space="preserve"> will be also included in printed materials (see below).</w:t>
            </w:r>
          </w:p>
        </w:tc>
      </w:tr>
      <w:tr>
        <w:trPr>
          <w:cantSplit w:val="0"/>
          <w:tblHeader w:val="0"/>
        </w:trPr>
        <w:tc>
          <w:tcPr/>
          <w:p w:rsidR="00000000" w:rsidDel="00000000" w:rsidP="00000000" w:rsidRDefault="00000000" w:rsidRPr="00000000" w14:paraId="000000DD">
            <w:pPr>
              <w:pageBreakBefore w:val="0"/>
              <w:ind w:firstLine="0"/>
              <w:rPr>
                <w:b w:val="1"/>
                <w:i w:val="1"/>
              </w:rPr>
            </w:pPr>
            <w:r w:rsidDel="00000000" w:rsidR="00000000" w:rsidRPr="00000000">
              <w:rPr>
                <w:b w:val="1"/>
                <w:i w:val="1"/>
                <w:rtl w:val="0"/>
              </w:rPr>
              <w:t xml:space="preserve">Promotional and communications materials:</w:t>
            </w:r>
          </w:p>
          <w:p w:rsidR="00000000" w:rsidDel="00000000" w:rsidP="00000000" w:rsidRDefault="00000000" w:rsidRPr="00000000" w14:paraId="000000DE">
            <w:pPr>
              <w:pageBreakBefore w:val="0"/>
              <w:ind w:firstLine="0"/>
              <w:rPr/>
            </w:pPr>
            <w:r w:rsidDel="00000000" w:rsidR="00000000" w:rsidRPr="00000000">
              <w:rPr>
                <w:rtl w:val="0"/>
              </w:rPr>
              <w:t xml:space="preserve">(program promotional publications, brochures and one-pagers) </w:t>
            </w:r>
          </w:p>
          <w:p w:rsidR="00000000" w:rsidDel="00000000" w:rsidP="00000000" w:rsidRDefault="00000000" w:rsidRPr="00000000" w14:paraId="000000DF">
            <w:pPr>
              <w:pageBreakBefore w:val="0"/>
              <w:ind w:firstLine="0"/>
              <w:rPr/>
            </w:pPr>
            <w:r w:rsidDel="00000000" w:rsidR="00000000" w:rsidRPr="00000000">
              <w:rPr>
                <w:rtl w:val="0"/>
              </w:rPr>
            </w:r>
          </w:p>
        </w:tc>
        <w:tc>
          <w:tcPr>
            <w:shd w:fill="auto" w:val="clear"/>
          </w:tcPr>
          <w:p w:rsidR="00000000" w:rsidDel="00000000" w:rsidP="00000000" w:rsidRDefault="00000000" w:rsidRPr="00000000" w14:paraId="000000E0">
            <w:pPr>
              <w:pageBreakBefore w:val="0"/>
              <w:ind w:firstLine="0"/>
              <w:rPr/>
            </w:pPr>
            <w:r w:rsidDel="00000000" w:rsidR="00000000" w:rsidRPr="00000000">
              <w:rPr>
                <w:rtl w:val="0"/>
              </w:rPr>
              <w:t xml:space="preserve">USAID printed identity</w:t>
            </w:r>
          </w:p>
        </w:tc>
        <w:tc>
          <w:tcPr>
            <w:shd w:fill="auto" w:val="clear"/>
          </w:tcPr>
          <w:p w:rsidR="00000000" w:rsidDel="00000000" w:rsidP="00000000" w:rsidRDefault="00000000" w:rsidRPr="00000000" w14:paraId="000000E1">
            <w:pPr>
              <w:pageBreakBefore w:val="0"/>
              <w:numPr>
                <w:ilvl w:val="0"/>
                <w:numId w:val="6"/>
              </w:numPr>
              <w:ind w:left="360" w:hanging="360"/>
              <w:rPr>
                <w:rFonts w:ascii="Times New Roman" w:cs="Times New Roman" w:eastAsia="Times New Roman" w:hAnsi="Times New Roman"/>
              </w:rPr>
            </w:pPr>
            <w:r w:rsidDel="00000000" w:rsidR="00000000" w:rsidRPr="00000000">
              <w:rPr>
                <w:rtl w:val="0"/>
              </w:rPr>
              <w:t xml:space="preserve">Promotional communications materials, such as brochures, publications, one-pagers, etc. will include the USAID identity in the same equal visual weight as partner logos. In most cases, these logos will be located in the footer of printed documents. </w:t>
            </w:r>
          </w:p>
          <w:p w:rsidR="00000000" w:rsidDel="00000000" w:rsidP="00000000" w:rsidRDefault="00000000" w:rsidRPr="00000000" w14:paraId="000000E2">
            <w:pPr>
              <w:pageBreakBefore w:val="0"/>
              <w:numPr>
                <w:ilvl w:val="0"/>
                <w:numId w:val="6"/>
              </w:numPr>
              <w:ind w:left="360" w:hanging="360"/>
              <w:rPr/>
            </w:pPr>
            <w:r w:rsidDel="00000000" w:rsidR="00000000" w:rsidRPr="00000000">
              <w:rPr>
                <w:rtl w:val="0"/>
              </w:rPr>
              <w:t xml:space="preserve">The LASER PULSE lettermark will be located in the top left of these materials.</w:t>
            </w:r>
          </w:p>
          <w:p w:rsidR="00000000" w:rsidDel="00000000" w:rsidP="00000000" w:rsidRDefault="00000000" w:rsidRPr="00000000" w14:paraId="000000E3">
            <w:pPr>
              <w:pageBreakBefore w:val="0"/>
              <w:numPr>
                <w:ilvl w:val="0"/>
                <w:numId w:val="6"/>
              </w:numPr>
              <w:ind w:left="360" w:hanging="360"/>
              <w:rPr>
                <w:u w:val="none"/>
              </w:rPr>
            </w:pPr>
            <w:r w:rsidDel="00000000" w:rsidR="00000000" w:rsidRPr="00000000">
              <w:rPr>
                <w:rtl w:val="0"/>
              </w:rPr>
              <w:t xml:space="preserve">LASER PULSE </w:t>
            </w:r>
            <w:hyperlink r:id="rId33">
              <w:r w:rsidDel="00000000" w:rsidR="00000000" w:rsidRPr="00000000">
                <w:rPr>
                  <w:b w:val="1"/>
                  <w:color w:val="1155cc"/>
                  <w:u w:val="single"/>
                  <w:rtl w:val="0"/>
                </w:rPr>
                <w:t xml:space="preserve">PowerPoint</w:t>
              </w:r>
            </w:hyperlink>
            <w:r w:rsidDel="00000000" w:rsidR="00000000" w:rsidRPr="00000000">
              <w:rPr>
                <w:rtl w:val="0"/>
              </w:rPr>
              <w:t xml:space="preserve"> Presentations will utilize a base template featuring the letter mark in the header and consortium/partner logos in the footer. </w:t>
            </w:r>
            <w:hyperlink r:id="rId34">
              <w:r w:rsidDel="00000000" w:rsidR="00000000" w:rsidRPr="00000000">
                <w:rPr>
                  <w:color w:val="1155cc"/>
                  <w:u w:val="single"/>
                  <w:rtl w:val="0"/>
                </w:rPr>
                <w:t xml:space="preserve">A template is available for use here</w:t>
              </w:r>
            </w:hyperlink>
            <w:r w:rsidDel="00000000" w:rsidR="00000000" w:rsidRPr="00000000">
              <w:rPr>
                <w:rtl w:val="0"/>
              </w:rPr>
              <w:t xml:space="preserve">.</w:t>
            </w:r>
          </w:p>
        </w:tc>
      </w:tr>
      <w:tr>
        <w:trPr>
          <w:cantSplit w:val="0"/>
          <w:tblHeader w:val="0"/>
        </w:trPr>
        <w:tc>
          <w:tcPr/>
          <w:p w:rsidR="00000000" w:rsidDel="00000000" w:rsidP="00000000" w:rsidRDefault="00000000" w:rsidRPr="00000000" w14:paraId="000000E4">
            <w:pPr>
              <w:pageBreakBefore w:val="0"/>
              <w:ind w:firstLine="0"/>
              <w:rPr/>
            </w:pPr>
            <w:r w:rsidDel="00000000" w:rsidR="00000000" w:rsidRPr="00000000">
              <w:rPr>
                <w:b w:val="1"/>
                <w:i w:val="1"/>
                <w:rtl w:val="0"/>
              </w:rPr>
              <w:t xml:space="preserve">Electronic communication materials: </w:t>
            </w:r>
            <w:r w:rsidDel="00000000" w:rsidR="00000000" w:rsidRPr="00000000">
              <w:rPr>
                <w:rtl w:val="0"/>
              </w:rPr>
              <w:t xml:space="preserve">Website, m</w:t>
            </w:r>
            <w:r w:rsidDel="00000000" w:rsidR="00000000" w:rsidRPr="00000000">
              <w:rPr>
                <w:rtl w:val="0"/>
              </w:rPr>
              <w:t xml:space="preserve">ass distribution electronic mail sent for program purposes</w:t>
            </w:r>
            <w:r w:rsidDel="00000000" w:rsidR="00000000" w:rsidRPr="00000000">
              <w:rPr>
                <w:shd w:fill="fff2cc" w:val="clear"/>
                <w:rtl w:val="0"/>
              </w:rPr>
              <w:t xml:space="preserve"> </w:t>
            </w:r>
            <w:r w:rsidDel="00000000" w:rsidR="00000000" w:rsidRPr="00000000">
              <w:rPr>
                <w:rtl w:val="0"/>
              </w:rPr>
              <w:t xml:space="preserve">(announcements of funding opportunities, training events, conferences, etc.), </w:t>
            </w:r>
            <w:r w:rsidDel="00000000" w:rsidR="00000000" w:rsidRPr="00000000">
              <w:rPr>
                <w:rtl w:val="0"/>
              </w:rPr>
              <w:t xml:space="preserve">videos</w:t>
            </w:r>
            <w:r w:rsidDel="00000000" w:rsidR="00000000" w:rsidRPr="00000000">
              <w:rPr>
                <w:rtl w:val="0"/>
              </w:rPr>
              <w:t xml:space="preserve">,  core team email signatures, and other digital materials</w:t>
            </w:r>
          </w:p>
        </w:tc>
        <w:tc>
          <w:tcPr>
            <w:shd w:fill="auto" w:val="clear"/>
          </w:tcPr>
          <w:p w:rsidR="00000000" w:rsidDel="00000000" w:rsidP="00000000" w:rsidRDefault="00000000" w:rsidRPr="00000000" w14:paraId="000000E5">
            <w:pPr>
              <w:pageBreakBefore w:val="0"/>
              <w:ind w:firstLine="0"/>
              <w:rPr/>
            </w:pPr>
            <w:r w:rsidDel="00000000" w:rsidR="00000000" w:rsidRPr="00000000">
              <w:rPr>
                <w:rtl w:val="0"/>
              </w:rPr>
              <w:t xml:space="preserve">USAID Web identity</w:t>
            </w:r>
          </w:p>
        </w:tc>
        <w:tc>
          <w:tcPr>
            <w:shd w:fill="auto" w:val="clear"/>
          </w:tcPr>
          <w:p w:rsidR="00000000" w:rsidDel="00000000" w:rsidP="00000000" w:rsidRDefault="00000000" w:rsidRPr="00000000" w14:paraId="000000E6">
            <w:pPr>
              <w:pageBreakBefore w:val="0"/>
              <w:numPr>
                <w:ilvl w:val="0"/>
                <w:numId w:val="13"/>
              </w:numPr>
              <w:ind w:left="335" w:hanging="360"/>
              <w:rPr>
                <w:rFonts w:ascii="Times New Roman" w:cs="Times New Roman" w:eastAsia="Times New Roman" w:hAnsi="Times New Roman"/>
              </w:rPr>
            </w:pPr>
            <w:r w:rsidDel="00000000" w:rsidR="00000000" w:rsidRPr="00000000">
              <w:rPr>
                <w:rtl w:val="0"/>
              </w:rPr>
              <w:t xml:space="preserve">Identity and program lettermark, as well as institutional partner logo use, will be consistent with the Branding Strategy and USAID requirements for Web sites financed under assistance instruments.  Purdue University will host the website on the STEMEdHub (or a similar) platform using the base URL: laserpulse.org.  </w:t>
            </w:r>
          </w:p>
          <w:p w:rsidR="00000000" w:rsidDel="00000000" w:rsidP="00000000" w:rsidRDefault="00000000" w:rsidRPr="00000000" w14:paraId="000000E7">
            <w:pPr>
              <w:pageBreakBefore w:val="0"/>
              <w:numPr>
                <w:ilvl w:val="0"/>
                <w:numId w:val="13"/>
              </w:numPr>
              <w:ind w:left="335" w:hanging="360"/>
              <w:rPr/>
            </w:pPr>
            <w:r w:rsidDel="00000000" w:rsidR="00000000" w:rsidRPr="00000000">
              <w:rPr>
                <w:rtl w:val="0"/>
              </w:rPr>
              <w:t xml:space="preserve">LASER email signatures will be designed with the USAID and LASER lettermark for visibility and promotion of the program. </w:t>
            </w:r>
          </w:p>
          <w:p w:rsidR="00000000" w:rsidDel="00000000" w:rsidP="00000000" w:rsidRDefault="00000000" w:rsidRPr="00000000" w14:paraId="000000E8">
            <w:pPr>
              <w:pageBreakBefore w:val="0"/>
              <w:numPr>
                <w:ilvl w:val="0"/>
                <w:numId w:val="13"/>
              </w:numPr>
              <w:ind w:left="335" w:hanging="360"/>
              <w:rPr>
                <w:rFonts w:ascii="Times New Roman" w:cs="Times New Roman" w:eastAsia="Times New Roman" w:hAnsi="Times New Roman"/>
              </w:rPr>
            </w:pPr>
            <w:r w:rsidDel="00000000" w:rsidR="00000000" w:rsidRPr="00000000">
              <w:rPr>
                <w:rtl w:val="0"/>
              </w:rPr>
              <w:t xml:space="preserve">The USAID Identity will always be of equal visual weight, complying with USAID branding and marking guidelines.</w:t>
            </w:r>
          </w:p>
        </w:tc>
      </w:tr>
    </w:tbl>
    <w:p w:rsidR="00000000" w:rsidDel="00000000" w:rsidP="00000000" w:rsidRDefault="00000000" w:rsidRPr="00000000" w14:paraId="000000E9">
      <w:pPr>
        <w:pageBreakBefore w:val="0"/>
        <w:ind w:firstLine="0"/>
        <w:rPr/>
      </w:pPr>
      <w:r w:rsidDel="00000000" w:rsidR="00000000" w:rsidRPr="00000000">
        <w:rPr>
          <w:rtl w:val="0"/>
        </w:rPr>
      </w:r>
    </w:p>
    <w:p w:rsidR="00000000" w:rsidDel="00000000" w:rsidP="00000000" w:rsidRDefault="00000000" w:rsidRPr="00000000" w14:paraId="000000EA">
      <w:pPr>
        <w:pageBreakBefore w:val="0"/>
        <w:ind w:firstLine="0"/>
        <w:rPr/>
      </w:pPr>
      <w:r w:rsidDel="00000000" w:rsidR="00000000" w:rsidRPr="00000000">
        <w:rPr>
          <w:rtl w:val="0"/>
        </w:rPr>
      </w:r>
    </w:p>
    <w:p w:rsidR="00000000" w:rsidDel="00000000" w:rsidP="00000000" w:rsidRDefault="00000000" w:rsidRPr="00000000" w14:paraId="000000EB">
      <w:pPr>
        <w:pageBreakBefore w:val="0"/>
        <w:numPr>
          <w:ilvl w:val="0"/>
          <w:numId w:val="10"/>
        </w:numPr>
        <w:ind w:left="1440" w:hanging="360"/>
        <w:rPr/>
      </w:pPr>
      <w:r w:rsidDel="00000000" w:rsidR="00000000" w:rsidRPr="00000000">
        <w:rPr>
          <w:rtl w:val="0"/>
        </w:rPr>
        <w:t xml:space="preserve">Sub-recipient: As specified in the standard provisions, the marking requirements will “flow down” to sub-awards, and will include the USAID-approved marking provision in all USAID funded sub-awards, as follows: “As a condition of receipt of this sub-award, marking with USAID identity of a size and prominence equivalent to or greater that the recipient’s, sub-recipient’s, other donor’s or third party’s is required.” </w:t>
      </w:r>
    </w:p>
    <w:p w:rsidR="00000000" w:rsidDel="00000000" w:rsidP="00000000" w:rsidRDefault="00000000" w:rsidRPr="00000000" w14:paraId="000000EC">
      <w:pPr>
        <w:pageBreakBefore w:val="0"/>
        <w:ind w:left="1440" w:firstLine="0"/>
        <w:rPr/>
      </w:pPr>
      <w:r w:rsidDel="00000000" w:rsidR="00000000" w:rsidRPr="00000000">
        <w:rPr>
          <w:rtl w:val="0"/>
        </w:rPr>
      </w:r>
    </w:p>
    <w:p w:rsidR="00000000" w:rsidDel="00000000" w:rsidP="00000000" w:rsidRDefault="00000000" w:rsidRPr="00000000" w14:paraId="000000ED">
      <w:pPr>
        <w:pageBreakBefore w:val="0"/>
        <w:numPr>
          <w:ilvl w:val="0"/>
          <w:numId w:val="10"/>
        </w:numPr>
        <w:ind w:left="1440" w:hanging="360"/>
        <w:rPr/>
      </w:pPr>
      <w:r w:rsidDel="00000000" w:rsidR="00000000" w:rsidRPr="00000000">
        <w:rPr>
          <w:rtl w:val="0"/>
        </w:rPr>
        <w:t xml:space="preserve">Any “public communications,” as defined in </w:t>
      </w:r>
      <w:hyperlink r:id="rId35">
        <w:r w:rsidDel="00000000" w:rsidR="00000000" w:rsidRPr="00000000">
          <w:rPr>
            <w:color w:val="1155cc"/>
            <w:u w:val="single"/>
            <w:rtl w:val="0"/>
          </w:rPr>
          <w:t xml:space="preserve">22 C.F.R. 226.2</w:t>
        </w:r>
      </w:hyperlink>
      <w:r w:rsidDel="00000000" w:rsidR="00000000" w:rsidRPr="00000000">
        <w:rPr>
          <w:rtl w:val="0"/>
        </w:rPr>
        <w:t xml:space="preserve">, funded by USAID, in which the content has been approved by USAID, will contain the </w:t>
      </w:r>
      <w:bookmarkStart w:colFirst="0" w:colLast="0" w:name="kix.5dghnw18u3uj" w:id="2"/>
      <w:bookmarkEnd w:id="2"/>
      <w:r w:rsidDel="00000000" w:rsidR="00000000" w:rsidRPr="00000000">
        <w:rPr>
          <w:rtl w:val="0"/>
        </w:rPr>
        <w:t xml:space="preserve">following disclaimer:</w:t>
      </w:r>
    </w:p>
    <w:p w:rsidR="00000000" w:rsidDel="00000000" w:rsidP="00000000" w:rsidRDefault="00000000" w:rsidRPr="00000000" w14:paraId="000000EE">
      <w:pPr>
        <w:pageBreakBefore w:val="0"/>
        <w:ind w:firstLine="0"/>
        <w:rPr/>
      </w:pPr>
      <w:r w:rsidDel="00000000" w:rsidR="00000000" w:rsidRPr="00000000">
        <w:rPr>
          <w:rtl w:val="0"/>
        </w:rPr>
      </w:r>
    </w:p>
    <w:p w:rsidR="00000000" w:rsidDel="00000000" w:rsidP="00000000" w:rsidRDefault="00000000" w:rsidRPr="00000000" w14:paraId="000000EF">
      <w:pPr>
        <w:pageBreakBefore w:val="0"/>
        <w:ind w:left="1440" w:firstLine="0"/>
        <w:rPr/>
      </w:pPr>
      <w:r w:rsidDel="00000000" w:rsidR="00000000" w:rsidRPr="00000000">
        <w:rPr>
          <w:rtl w:val="0"/>
        </w:rPr>
        <w:t xml:space="preserve">“This publication was produced for review by the United States Agency International Development (USAID). It was produced for the LASER PULSE Project, managed by Purdue University. The views expressed in this publication do not necessarily reflect the views of USAID or the United States Government.”</w:t>
      </w:r>
    </w:p>
    <w:p w:rsidR="00000000" w:rsidDel="00000000" w:rsidP="00000000" w:rsidRDefault="00000000" w:rsidRPr="00000000" w14:paraId="000000F0">
      <w:pPr>
        <w:pageBreakBefore w:val="0"/>
        <w:ind w:left="1440" w:firstLine="0"/>
        <w:rPr/>
      </w:pPr>
      <w:r w:rsidDel="00000000" w:rsidR="00000000" w:rsidRPr="00000000">
        <w:rPr>
          <w:rtl w:val="0"/>
        </w:rPr>
      </w:r>
    </w:p>
    <w:p w:rsidR="00000000" w:rsidDel="00000000" w:rsidP="00000000" w:rsidRDefault="00000000" w:rsidRPr="00000000" w14:paraId="000000F1">
      <w:pPr>
        <w:pageBreakBefore w:val="0"/>
        <w:numPr>
          <w:ilvl w:val="0"/>
          <w:numId w:val="10"/>
        </w:numPr>
        <w:ind w:left="1440" w:hanging="360"/>
        <w:rPr/>
      </w:pPr>
      <w:r w:rsidDel="00000000" w:rsidR="00000000" w:rsidRPr="00000000">
        <w:rPr>
          <w:rtl w:val="0"/>
        </w:rPr>
        <w:t xml:space="preserve">As specified in the standard provisions, Purdue University will provide the Agreement Officer’s Representative (AOR) or other USAID personnel designated in the cooperative agreement with two copies of all program and communications materials produced under the award.  In addition, Purdue University will submit one electronic or one hard copy of all final documents to USAID’s Development Experience Clearinghouse.</w:t>
      </w:r>
    </w:p>
    <w:p w:rsidR="00000000" w:rsidDel="00000000" w:rsidP="00000000" w:rsidRDefault="00000000" w:rsidRPr="00000000" w14:paraId="000000F2">
      <w:pPr>
        <w:pageBreakBefore w:val="0"/>
        <w:ind w:firstLine="0"/>
        <w:rPr>
          <w:rFonts w:ascii="Gill Sans" w:cs="Gill Sans" w:eastAsia="Gill Sans" w:hAnsi="Gill Sans"/>
          <w:sz w:val="28"/>
          <w:szCs w:val="28"/>
        </w:rPr>
      </w:pPr>
      <w:r w:rsidDel="00000000" w:rsidR="00000000" w:rsidRPr="00000000">
        <w:rPr>
          <w:rtl w:val="0"/>
        </w:rPr>
      </w:r>
    </w:p>
    <w:p w:rsidR="00000000" w:rsidDel="00000000" w:rsidP="00000000" w:rsidRDefault="00000000" w:rsidRPr="00000000" w14:paraId="000000F3">
      <w:pPr>
        <w:pageBreakBefore w:val="0"/>
        <w:ind w:left="1" w:hanging="3"/>
        <w:rPr>
          <w:rFonts w:ascii="Times" w:cs="Times" w:eastAsia="Times" w:hAnsi="Times"/>
          <w:b w:val="1"/>
          <w:smallCaps w:val="1"/>
          <w:sz w:val="28"/>
          <w:szCs w:val="28"/>
        </w:rPr>
      </w:pPr>
      <w:r w:rsidDel="00000000" w:rsidR="00000000" w:rsidRPr="00000000">
        <w:rPr>
          <w:rFonts w:ascii="Times" w:cs="Times" w:eastAsia="Times" w:hAnsi="Times"/>
          <w:b w:val="1"/>
          <w:smallCaps w:val="1"/>
          <w:sz w:val="28"/>
          <w:szCs w:val="28"/>
          <w:rtl w:val="0"/>
        </w:rPr>
        <w:t xml:space="preserve">MARKING EXCEPTIONS</w:t>
      </w:r>
    </w:p>
    <w:p w:rsidR="00000000" w:rsidDel="00000000" w:rsidP="00000000" w:rsidRDefault="00000000" w:rsidRPr="00000000" w14:paraId="000000F4">
      <w:pPr>
        <w:pageBreakBefore w:val="0"/>
        <w:spacing w:before="200" w:lineRule="auto"/>
        <w:ind w:left="1" w:hanging="3"/>
        <w:rPr>
          <w:b w:val="1"/>
        </w:rPr>
      </w:pPr>
      <w:r w:rsidDel="00000000" w:rsidR="00000000" w:rsidRPr="00000000">
        <w:rPr>
          <w:b w:val="1"/>
          <w:rtl w:val="0"/>
        </w:rPr>
        <w:t xml:space="preserve">(1) Non-Deliverable Items and Items for Administrative Use</w:t>
      </w:r>
    </w:p>
    <w:p w:rsidR="00000000" w:rsidDel="00000000" w:rsidP="00000000" w:rsidRDefault="00000000" w:rsidRPr="00000000" w14:paraId="000000F5">
      <w:pPr>
        <w:pageBreakBefore w:val="0"/>
        <w:ind w:firstLine="0"/>
        <w:rPr/>
      </w:pPr>
      <w:r w:rsidDel="00000000" w:rsidR="00000000" w:rsidRPr="00000000">
        <w:rPr>
          <w:rtl w:val="0"/>
        </w:rPr>
        <w:t xml:space="preserve">In accordance with the Standard Provision, “Marking Under USAID-Funded Assistance Instruments (December 2005)” and the definitions related to marking incorporated at </w:t>
      </w:r>
      <w:hyperlink r:id="rId36">
        <w:r w:rsidDel="00000000" w:rsidR="00000000" w:rsidRPr="00000000">
          <w:rPr>
            <w:color w:val="1155cc"/>
            <w:u w:val="single"/>
            <w:rtl w:val="0"/>
          </w:rPr>
          <w:t xml:space="preserve">22 CFR 226.2</w:t>
        </w:r>
      </w:hyperlink>
      <w:r w:rsidDel="00000000" w:rsidR="00000000" w:rsidRPr="00000000">
        <w:rPr>
          <w:rtl w:val="0"/>
        </w:rPr>
        <w:t xml:space="preserve">, Purdue University and its partners are not required to mark its offices, vehicles, equipment, supplies or other non-deliverable items funded under the award for Purdue University’s internal use in the administration of the award.  Also, as outlined in the </w:t>
      </w:r>
      <w:hyperlink r:id="rId37">
        <w:r w:rsidDel="00000000" w:rsidR="00000000" w:rsidRPr="00000000">
          <w:rPr>
            <w:color w:val="1155cc"/>
            <w:u w:val="single"/>
            <w:rtl w:val="0"/>
          </w:rPr>
          <w:t xml:space="preserve">22 CFR 226.91</w:t>
        </w:r>
      </w:hyperlink>
      <w:r w:rsidDel="00000000" w:rsidR="00000000" w:rsidRPr="00000000">
        <w:rPr>
          <w:rtl w:val="0"/>
        </w:rPr>
        <w:t xml:space="preserve"> Final Rule, Purdue University employees will not use the USAID Identity on business cards or other personally identifying materials.</w:t>
      </w:r>
    </w:p>
    <w:p w:rsidR="00000000" w:rsidDel="00000000" w:rsidP="00000000" w:rsidRDefault="00000000" w:rsidRPr="00000000" w14:paraId="000000F6">
      <w:pPr>
        <w:pageBreakBefore w:val="0"/>
        <w:ind w:firstLine="0"/>
        <w:rPr/>
      </w:pPr>
      <w:r w:rsidDel="00000000" w:rsidR="00000000" w:rsidRPr="00000000">
        <w:rPr>
          <w:rtl w:val="0"/>
        </w:rPr>
      </w:r>
    </w:p>
    <w:p w:rsidR="00000000" w:rsidDel="00000000" w:rsidP="00000000" w:rsidRDefault="00000000" w:rsidRPr="00000000" w14:paraId="000000F7">
      <w:pPr>
        <w:pageBreakBefore w:val="0"/>
        <w:ind w:firstLine="0"/>
        <w:rPr>
          <w:b w:val="1"/>
        </w:rPr>
      </w:pPr>
      <w:r w:rsidDel="00000000" w:rsidR="00000000" w:rsidRPr="00000000">
        <w:rPr>
          <w:b w:val="1"/>
          <w:rtl w:val="0"/>
        </w:rPr>
        <w:t xml:space="preserve">(2) Presumptive Exceptions for Program Deliverables</w:t>
      </w:r>
    </w:p>
    <w:p w:rsidR="00000000" w:rsidDel="00000000" w:rsidP="00000000" w:rsidRDefault="00000000" w:rsidRPr="00000000" w14:paraId="000000F8">
      <w:pPr>
        <w:pageBreakBefore w:val="0"/>
        <w:ind w:firstLine="0"/>
        <w:rPr/>
      </w:pPr>
      <w:r w:rsidDel="00000000" w:rsidR="00000000" w:rsidRPr="00000000">
        <w:rPr>
          <w:rtl w:val="0"/>
        </w:rPr>
      </w:r>
    </w:p>
    <w:p w:rsidR="00000000" w:rsidDel="00000000" w:rsidP="00000000" w:rsidRDefault="00000000" w:rsidRPr="00000000" w14:paraId="000000F9">
      <w:pPr>
        <w:pageBreakBefore w:val="0"/>
        <w:numPr>
          <w:ilvl w:val="0"/>
          <w:numId w:val="9"/>
        </w:numPr>
        <w:ind w:left="720" w:hanging="360"/>
        <w:rPr/>
      </w:pPr>
      <w:r w:rsidDel="00000000" w:rsidR="00000000" w:rsidRPr="00000000">
        <w:rPr>
          <w:rtl w:val="0"/>
        </w:rPr>
        <w:t xml:space="preserve">LASER requests branding exceptions for buy-ins, and possibly other work, carried out in politically sensitive environments. For these exceptions, LASER will confer with USAID on the branding that is feasible, and make a recommendation from USAID’s (likely the Mission’s) guidance. </w:t>
      </w:r>
    </w:p>
    <w:p w:rsidR="00000000" w:rsidDel="00000000" w:rsidP="00000000" w:rsidRDefault="00000000" w:rsidRPr="00000000" w14:paraId="000000FA">
      <w:pPr>
        <w:pageBreakBefore w:val="0"/>
        <w:numPr>
          <w:ilvl w:val="0"/>
          <w:numId w:val="9"/>
        </w:numPr>
        <w:ind w:left="720" w:hanging="360"/>
        <w:rPr/>
      </w:pPr>
      <w:r w:rsidDel="00000000" w:rsidR="00000000" w:rsidRPr="00000000">
        <w:rPr>
          <w:rtl w:val="0"/>
        </w:rPr>
        <w:t xml:space="preserve">LASER does not currently require any exceptions to USAID Branding and Marking requirements.</w:t>
      </w:r>
    </w:p>
    <w:p w:rsidR="00000000" w:rsidDel="00000000" w:rsidP="00000000" w:rsidRDefault="00000000" w:rsidRPr="00000000" w14:paraId="000000FB">
      <w:pPr>
        <w:pageBreakBefore w:val="0"/>
        <w:ind w:left="1" w:hanging="3"/>
        <w:rPr>
          <w:rFonts w:ascii="Times" w:cs="Times" w:eastAsia="Times" w:hAnsi="Times"/>
          <w:b w:val="1"/>
          <w:smallCaps w:val="1"/>
          <w:sz w:val="28"/>
          <w:szCs w:val="28"/>
        </w:rPr>
      </w:pPr>
      <w:r w:rsidDel="00000000" w:rsidR="00000000" w:rsidRPr="00000000">
        <w:rPr>
          <w:rtl w:val="0"/>
        </w:rPr>
      </w:r>
    </w:p>
    <w:p w:rsidR="00000000" w:rsidDel="00000000" w:rsidP="00000000" w:rsidRDefault="00000000" w:rsidRPr="00000000" w14:paraId="000000FC">
      <w:pPr>
        <w:pageBreakBefore w:val="0"/>
        <w:ind w:left="1" w:hanging="3"/>
        <w:rPr>
          <w:rFonts w:ascii="Gill Sans" w:cs="Gill Sans" w:eastAsia="Gill Sans" w:hAnsi="Gill Sans"/>
          <w:sz w:val="28"/>
          <w:szCs w:val="28"/>
        </w:rPr>
      </w:pPr>
      <w:r w:rsidDel="00000000" w:rsidR="00000000" w:rsidRPr="00000000">
        <w:rPr>
          <w:rtl w:val="0"/>
        </w:rPr>
      </w:r>
    </w:p>
    <w:tbl>
      <w:tblPr>
        <w:tblStyle w:val="Table3"/>
        <w:tblW w:w="10935.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546"/>
        <w:gridCol w:w="4746"/>
        <w:gridCol w:w="3643"/>
        <w:tblGridChange w:id="0">
          <w:tblGrid>
            <w:gridCol w:w="2546"/>
            <w:gridCol w:w="4746"/>
            <w:gridCol w:w="3643"/>
          </w:tblGrid>
        </w:tblGridChange>
      </w:tblGrid>
      <w:tr>
        <w:trPr>
          <w:cantSplit w:val="0"/>
          <w:tblHeader w:val="0"/>
        </w:trPr>
        <w:tc>
          <w:tcPr/>
          <w:p w:rsidR="00000000" w:rsidDel="00000000" w:rsidP="00000000" w:rsidRDefault="00000000" w:rsidRPr="00000000" w14:paraId="000000FD">
            <w:pPr>
              <w:pageBreakBefore w:val="0"/>
              <w:ind w:left="1" w:hanging="3"/>
              <w:rPr/>
            </w:pPr>
            <w:r w:rsidDel="00000000" w:rsidR="00000000" w:rsidRPr="00000000">
              <w:rPr>
                <w:b w:val="1"/>
                <w:sz w:val="28"/>
                <w:szCs w:val="28"/>
                <w:rtl w:val="0"/>
              </w:rPr>
              <w:t xml:space="preserve">Program Name</w:t>
            </w:r>
            <w:r w:rsidDel="00000000" w:rsidR="00000000" w:rsidRPr="00000000">
              <w:rPr>
                <w:rtl w:val="0"/>
              </w:rPr>
            </w:r>
          </w:p>
        </w:tc>
        <w:tc>
          <w:tcPr/>
          <w:p w:rsidR="00000000" w:rsidDel="00000000" w:rsidP="00000000" w:rsidRDefault="00000000" w:rsidRPr="00000000" w14:paraId="000000FE">
            <w:pPr>
              <w:pageBreakBefore w:val="0"/>
              <w:ind w:left="1" w:hanging="3"/>
              <w:rPr>
                <w:b w:val="1"/>
                <w:sz w:val="28"/>
                <w:szCs w:val="28"/>
              </w:rPr>
            </w:pPr>
            <w:r w:rsidDel="00000000" w:rsidR="00000000" w:rsidRPr="00000000">
              <w:rPr>
                <w:b w:val="1"/>
                <w:sz w:val="28"/>
                <w:szCs w:val="28"/>
                <w:rtl w:val="0"/>
              </w:rPr>
              <w:t xml:space="preserve">Deliverables Not to Be Marked</w:t>
            </w:r>
          </w:p>
        </w:tc>
        <w:tc>
          <w:tcPr/>
          <w:p w:rsidR="00000000" w:rsidDel="00000000" w:rsidP="00000000" w:rsidRDefault="00000000" w:rsidRPr="00000000" w14:paraId="000000FF">
            <w:pPr>
              <w:pageBreakBefore w:val="0"/>
              <w:ind w:left="1" w:hanging="3"/>
              <w:rPr/>
            </w:pPr>
            <w:r w:rsidDel="00000000" w:rsidR="00000000" w:rsidRPr="00000000">
              <w:rPr>
                <w:b w:val="1"/>
                <w:sz w:val="28"/>
                <w:szCs w:val="28"/>
                <w:rtl w:val="0"/>
              </w:rPr>
              <w:t xml:space="preserve">Rationale/Justification</w:t>
            </w:r>
            <w:r w:rsidDel="00000000" w:rsidR="00000000" w:rsidRPr="00000000">
              <w:rPr>
                <w:rtl w:val="0"/>
              </w:rPr>
            </w:r>
          </w:p>
          <w:p w:rsidR="00000000" w:rsidDel="00000000" w:rsidP="00000000" w:rsidRDefault="00000000" w:rsidRPr="00000000" w14:paraId="00000100">
            <w:pPr>
              <w:pageBreakBefore w:val="0"/>
              <w:ind w:left="1" w:hanging="3"/>
              <w:rPr>
                <w:b w:val="1"/>
                <w:sz w:val="28"/>
                <w:szCs w:val="28"/>
              </w:rPr>
            </w:pPr>
            <w:r w:rsidDel="00000000" w:rsidR="00000000" w:rsidRPr="00000000">
              <w:rPr>
                <w:rtl w:val="0"/>
              </w:rPr>
            </w:r>
          </w:p>
        </w:tc>
      </w:tr>
      <w:tr>
        <w:trPr>
          <w:cantSplit w:val="0"/>
          <w:tblHeader w:val="0"/>
        </w:trPr>
        <w:tc>
          <w:tcPr/>
          <w:p w:rsidR="00000000" w:rsidDel="00000000" w:rsidP="00000000" w:rsidRDefault="00000000" w:rsidRPr="00000000" w14:paraId="00000101">
            <w:pPr>
              <w:pageBreakBefore w:val="0"/>
              <w:ind w:hanging="2"/>
              <w:rPr>
                <w:b w:val="1"/>
              </w:rPr>
            </w:pPr>
            <w:r w:rsidDel="00000000" w:rsidR="00000000" w:rsidRPr="00000000">
              <w:rPr>
                <w:b w:val="1"/>
                <w:rtl w:val="0"/>
              </w:rPr>
              <w:t xml:space="preserve">LANI</w:t>
            </w:r>
            <w:r w:rsidDel="00000000" w:rsidR="00000000" w:rsidRPr="00000000">
              <w:rPr>
                <w:rtl w:val="0"/>
              </w:rPr>
            </w:r>
          </w:p>
        </w:tc>
        <w:tc>
          <w:tcPr/>
          <w:p w:rsidR="00000000" w:rsidDel="00000000" w:rsidP="00000000" w:rsidRDefault="00000000" w:rsidRPr="00000000" w14:paraId="00000102">
            <w:pPr>
              <w:pageBreakBefore w:val="0"/>
              <w:ind w:hanging="2"/>
              <w:jc w:val="right"/>
              <w:rPr/>
            </w:pPr>
            <w:r w:rsidDel="00000000" w:rsidR="00000000" w:rsidRPr="00000000">
              <w:rPr>
                <w:rtl w:val="0"/>
              </w:rPr>
            </w:r>
          </w:p>
        </w:tc>
        <w:tc>
          <w:tcPr/>
          <w:p w:rsidR="00000000" w:rsidDel="00000000" w:rsidP="00000000" w:rsidRDefault="00000000" w:rsidRPr="00000000" w14:paraId="00000103">
            <w:pPr>
              <w:pageBreakBefore w:val="0"/>
              <w:ind w:hanging="2"/>
              <w:rPr>
                <w:color w:val="000000"/>
              </w:rPr>
            </w:pPr>
            <w:r w:rsidDel="00000000" w:rsidR="00000000" w:rsidRPr="00000000">
              <w:rPr>
                <w:rtl w:val="0"/>
              </w:rPr>
            </w:r>
          </w:p>
        </w:tc>
      </w:tr>
      <w:tr>
        <w:trPr>
          <w:cantSplit w:val="0"/>
          <w:trHeight w:val="1420" w:hRule="atLeast"/>
          <w:tblHeader w:val="0"/>
        </w:trPr>
        <w:tc>
          <w:tcPr/>
          <w:p w:rsidR="00000000" w:rsidDel="00000000" w:rsidP="00000000" w:rsidRDefault="00000000" w:rsidRPr="00000000" w14:paraId="00000104">
            <w:pPr>
              <w:pageBreakBefore w:val="0"/>
              <w:ind w:hanging="2"/>
              <w:rPr>
                <w:b w:val="1"/>
              </w:rPr>
            </w:pPr>
            <w:r w:rsidDel="00000000" w:rsidR="00000000" w:rsidRPr="00000000">
              <w:rPr>
                <w:rtl w:val="0"/>
              </w:rPr>
            </w:r>
          </w:p>
        </w:tc>
        <w:tc>
          <w:tcPr/>
          <w:p w:rsidR="00000000" w:rsidDel="00000000" w:rsidP="00000000" w:rsidRDefault="00000000" w:rsidRPr="00000000" w14:paraId="00000105">
            <w:pPr>
              <w:pageBreakBefore w:val="0"/>
              <w:ind w:hanging="2"/>
              <w:jc w:val="center"/>
              <w:rPr/>
            </w:pPr>
            <w:r w:rsidDel="00000000" w:rsidR="00000000" w:rsidRPr="00000000">
              <w:rPr>
                <w:rtl w:val="0"/>
              </w:rPr>
            </w:r>
          </w:p>
        </w:tc>
        <w:tc>
          <w:tcPr/>
          <w:p w:rsidR="00000000" w:rsidDel="00000000" w:rsidP="00000000" w:rsidRDefault="00000000" w:rsidRPr="00000000" w14:paraId="00000106">
            <w:pPr>
              <w:pageBreakBefore w:val="0"/>
              <w:ind w:hanging="2"/>
              <w:rPr/>
            </w:pPr>
            <w:r w:rsidDel="00000000" w:rsidR="00000000" w:rsidRPr="00000000">
              <w:rPr>
                <w:rtl w:val="0"/>
              </w:rPr>
            </w:r>
          </w:p>
        </w:tc>
      </w:tr>
      <w:tr>
        <w:trPr>
          <w:cantSplit w:val="0"/>
          <w:trHeight w:val="1420" w:hRule="atLeast"/>
          <w:tblHeader w:val="0"/>
        </w:trPr>
        <w:tc>
          <w:tcPr/>
          <w:p w:rsidR="00000000" w:rsidDel="00000000" w:rsidP="00000000" w:rsidRDefault="00000000" w:rsidRPr="00000000" w14:paraId="00000107">
            <w:pPr>
              <w:pageBreakBefore w:val="0"/>
              <w:ind w:hanging="2"/>
              <w:rPr>
                <w:b w:val="1"/>
              </w:rPr>
            </w:pPr>
            <w:r w:rsidDel="00000000" w:rsidR="00000000" w:rsidRPr="00000000">
              <w:rPr>
                <w:rtl w:val="0"/>
              </w:rPr>
            </w:r>
          </w:p>
        </w:tc>
        <w:tc>
          <w:tcPr/>
          <w:p w:rsidR="00000000" w:rsidDel="00000000" w:rsidP="00000000" w:rsidRDefault="00000000" w:rsidRPr="00000000" w14:paraId="00000108">
            <w:pPr>
              <w:pageBreakBefore w:val="0"/>
              <w:ind w:hanging="2"/>
              <w:jc w:val="center"/>
              <w:rPr/>
            </w:pPr>
            <w:r w:rsidDel="00000000" w:rsidR="00000000" w:rsidRPr="00000000">
              <w:rPr>
                <w:rtl w:val="0"/>
              </w:rPr>
            </w:r>
          </w:p>
        </w:tc>
        <w:tc>
          <w:tcPr/>
          <w:p w:rsidR="00000000" w:rsidDel="00000000" w:rsidP="00000000" w:rsidRDefault="00000000" w:rsidRPr="00000000" w14:paraId="00000109">
            <w:pPr>
              <w:pageBreakBefore w:val="0"/>
              <w:ind w:hanging="2"/>
              <w:rPr/>
            </w:pPr>
            <w:r w:rsidDel="00000000" w:rsidR="00000000" w:rsidRPr="00000000">
              <w:rPr>
                <w:rtl w:val="0"/>
              </w:rPr>
            </w:r>
          </w:p>
        </w:tc>
      </w:tr>
      <w:tr>
        <w:trPr>
          <w:cantSplit w:val="0"/>
          <w:trHeight w:val="1420" w:hRule="atLeast"/>
          <w:tblHeader w:val="0"/>
        </w:trPr>
        <w:tc>
          <w:tcPr/>
          <w:p w:rsidR="00000000" w:rsidDel="00000000" w:rsidP="00000000" w:rsidRDefault="00000000" w:rsidRPr="00000000" w14:paraId="0000010A">
            <w:pPr>
              <w:pageBreakBefore w:val="0"/>
              <w:ind w:hanging="2"/>
              <w:rPr>
                <w:b w:val="1"/>
              </w:rPr>
            </w:pPr>
            <w:r w:rsidDel="00000000" w:rsidR="00000000" w:rsidRPr="00000000">
              <w:rPr>
                <w:rtl w:val="0"/>
              </w:rPr>
            </w:r>
          </w:p>
        </w:tc>
        <w:tc>
          <w:tcPr/>
          <w:p w:rsidR="00000000" w:rsidDel="00000000" w:rsidP="00000000" w:rsidRDefault="00000000" w:rsidRPr="00000000" w14:paraId="0000010B">
            <w:pPr>
              <w:pageBreakBefore w:val="0"/>
              <w:ind w:hanging="2"/>
              <w:jc w:val="center"/>
              <w:rPr/>
            </w:pPr>
            <w:r w:rsidDel="00000000" w:rsidR="00000000" w:rsidRPr="00000000">
              <w:rPr>
                <w:rtl w:val="0"/>
              </w:rPr>
            </w:r>
          </w:p>
        </w:tc>
        <w:tc>
          <w:tcPr/>
          <w:p w:rsidR="00000000" w:rsidDel="00000000" w:rsidP="00000000" w:rsidRDefault="00000000" w:rsidRPr="00000000" w14:paraId="0000010C">
            <w:pPr>
              <w:pageBreakBefore w:val="0"/>
              <w:ind w:hanging="2"/>
              <w:rPr/>
            </w:pPr>
            <w:r w:rsidDel="00000000" w:rsidR="00000000" w:rsidRPr="00000000">
              <w:rPr>
                <w:rtl w:val="0"/>
              </w:rPr>
            </w:r>
          </w:p>
        </w:tc>
      </w:tr>
    </w:tbl>
    <w:p w:rsidR="00000000" w:rsidDel="00000000" w:rsidP="00000000" w:rsidRDefault="00000000" w:rsidRPr="00000000" w14:paraId="0000010D">
      <w:pPr>
        <w:pageBreakBefore w:val="0"/>
        <w:ind w:firstLine="0"/>
        <w:rPr>
          <w:rFonts w:ascii="Gill Sans" w:cs="Gill Sans" w:eastAsia="Gill Sans" w:hAnsi="Gill Sans"/>
          <w:sz w:val="28"/>
          <w:szCs w:val="28"/>
        </w:rPr>
      </w:pPr>
      <w:r w:rsidDel="00000000" w:rsidR="00000000" w:rsidRPr="00000000">
        <w:rPr>
          <w:rtl w:val="0"/>
        </w:rPr>
      </w:r>
    </w:p>
    <w:sectPr>
      <w:headerReference r:id="rId38" w:type="default"/>
      <w:headerReference r:id="rId39" w:type="first"/>
      <w:headerReference r:id="rId40" w:type="even"/>
      <w:footerReference r:id="rId41" w:type="default"/>
      <w:footerReference r:id="rId42" w:type="first"/>
      <w:footerReference r:id="rId43" w:type="even"/>
      <w:pgSz w:h="15840" w:w="12240" w:orient="portrait"/>
      <w:pgMar w:bottom="1440" w:top="1440" w:left="1440" w:right="1440" w:header="431.99999999999994" w:footer="720"/>
      <w:pgNumType w:start="1"/>
      <w:titlePg w:val="1"/>
    </w:sectPr>
  </w:body>
</w:document>
</file>

<file path=word/comments.xml><?xml version="1.0" encoding="utf-8"?>
<w:comme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comment w:author="Jeff Goecker" w:id="0" w:date="2021-05-10T18:15:03Z">
    <w:p w:rsidR="00000000" w:rsidDel="00000000" w:rsidP="00000000" w:rsidRDefault="00000000" w:rsidRPr="00000000" w14:paraId="000001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Update per numbers on main page at laserpulse.org</w:t>
      </w:r>
    </w:p>
  </w:comment>
  <w:comment w:author="Jeff Goecker" w:id="1" w:date="2021-05-10T18:15:03Z">
    <w:p w:rsidR="00000000" w:rsidDel="00000000" w:rsidP="00000000" w:rsidRDefault="00000000" w:rsidRPr="00000000" w14:paraId="000001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Update per numbers on main page at laserpulse.org</w:t>
      </w:r>
    </w:p>
  </w:comment>
</w:comments>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Calibri"/>
  <w:font w:name="Georgia"/>
  <w:font w:name="Times New Roman"/>
  <w:font w:name="Arial"/>
  <w:font w:name="Courier New"/>
  <w:font w:name="Times"/>
  <w:font w:name="Noto Sans Symbols"/>
  <w:font w:name="Gill San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10">
    <w:pPr>
      <w:pageBreakBefore w:val="0"/>
      <w:pBdr>
        <w:top w:space="0" w:sz="0" w:val="nil"/>
        <w:left w:space="0" w:sz="0" w:val="nil"/>
        <w:bottom w:space="0" w:sz="0" w:val="nil"/>
        <w:right w:space="0" w:sz="0" w:val="nil"/>
        <w:between w:space="0" w:sz="0" w:val="nil"/>
      </w:pBdr>
      <w:tabs>
        <w:tab w:val="center" w:pos="4320"/>
        <w:tab w:val="right" w:pos="8640"/>
      </w:tabs>
      <w:ind w:hanging="2"/>
      <w:jc w:val="right"/>
      <w:rPr>
        <w:color w:val="000000"/>
      </w:rPr>
    </w:pPr>
    <w:r w:rsidDel="00000000" w:rsidR="00000000" w:rsidRPr="00000000">
      <w:rPr>
        <w:color w:val="000000"/>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11">
    <w:pPr>
      <w:pageBreakBefore w:val="0"/>
      <w:pBdr>
        <w:top w:space="0" w:sz="0" w:val="nil"/>
        <w:left w:space="0" w:sz="0" w:val="nil"/>
        <w:bottom w:space="0" w:sz="0" w:val="nil"/>
        <w:right w:space="0" w:sz="0" w:val="nil"/>
        <w:between w:space="0" w:sz="0" w:val="nil"/>
      </w:pBdr>
      <w:tabs>
        <w:tab w:val="center" w:pos="4320"/>
        <w:tab w:val="right" w:pos="8640"/>
      </w:tabs>
      <w:ind w:right="360" w:hanging="2"/>
      <w:rPr>
        <w:color w:val="000000"/>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12">
    <w:pPr>
      <w:pageBreakBefore w:val="0"/>
      <w:pBdr>
        <w:top w:space="0" w:sz="0" w:val="nil"/>
        <w:left w:space="0" w:sz="0" w:val="nil"/>
        <w:bottom w:space="0" w:sz="0" w:val="nil"/>
        <w:right w:space="0" w:sz="0" w:val="nil"/>
        <w:between w:space="0" w:sz="0" w:val="nil"/>
      </w:pBdr>
      <w:tabs>
        <w:tab w:val="center" w:pos="4320"/>
        <w:tab w:val="right" w:pos="8640"/>
      </w:tabs>
      <w:ind w:hanging="2"/>
      <w:jc w:val="right"/>
      <w:rPr>
        <w:color w:val="000000"/>
      </w:rPr>
    </w:pPr>
    <w:r w:rsidDel="00000000" w:rsidR="00000000" w:rsidRPr="00000000">
      <w:rPr>
        <w:color w:val="000000"/>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13">
    <w:pPr>
      <w:pageBreakBefore w:val="0"/>
      <w:pBdr>
        <w:top w:space="0" w:sz="0" w:val="nil"/>
        <w:left w:space="0" w:sz="0" w:val="nil"/>
        <w:bottom w:space="0" w:sz="0" w:val="nil"/>
        <w:right w:space="0" w:sz="0" w:val="nil"/>
        <w:between w:space="0" w:sz="0" w:val="nil"/>
      </w:pBdr>
      <w:tabs>
        <w:tab w:val="center" w:pos="4320"/>
        <w:tab w:val="right" w:pos="8640"/>
      </w:tabs>
      <w:ind w:right="360" w:hanging="2"/>
      <w:rPr>
        <w:color w:val="000000"/>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14">
    <w:pPr>
      <w:pageBreakBefore w:val="0"/>
      <w:pBdr>
        <w:top w:space="0" w:sz="0" w:val="nil"/>
        <w:left w:space="0" w:sz="0" w:val="nil"/>
        <w:bottom w:space="0" w:sz="0" w:val="nil"/>
        <w:right w:space="0" w:sz="0" w:val="nil"/>
        <w:between w:space="0" w:sz="0" w:val="nil"/>
      </w:pBdr>
      <w:tabs>
        <w:tab w:val="center" w:pos="4320"/>
        <w:tab w:val="right" w:pos="8640"/>
      </w:tabs>
      <w:ind w:hanging="2"/>
      <w:rPr>
        <w:color w:val="000000"/>
      </w:rPr>
    </w:pPr>
    <w:r w:rsidDel="00000000" w:rsidR="00000000" w:rsidRPr="00000000">
      <w:rPr/>
      <w:drawing>
        <wp:inline distB="114300" distT="114300" distL="114300" distR="114300">
          <wp:extent cx="5943600" cy="520700"/>
          <wp:effectExtent b="0" l="0" r="0" t="0"/>
          <wp:docPr id="2"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5943600" cy="520700"/>
                  </a:xfrm>
                  <a:prstGeom prst="rect"/>
                  <a:ln/>
                </pic:spPr>
              </pic:pic>
            </a:graphicData>
          </a:graphic>
        </wp:inline>
      </w:drawing>
    </w: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115">
      <w:pPr>
        <w:pageBreakBefore w:val="0"/>
        <w:ind w:firstLine="0"/>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https://www.designhill.com/design-blog/types-of-logos-and-how-to-use-them/</w:t>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0E">
    <w:pPr>
      <w:pageBreakBefore w:val="0"/>
      <w:pBdr>
        <w:top w:space="0" w:sz="0" w:val="nil"/>
        <w:left w:space="0" w:sz="0" w:val="nil"/>
        <w:bottom w:space="0" w:sz="0" w:val="nil"/>
        <w:right w:space="0" w:sz="0" w:val="nil"/>
        <w:between w:space="0" w:sz="0" w:val="nil"/>
      </w:pBdr>
      <w:tabs>
        <w:tab w:val="center" w:pos="4320"/>
        <w:tab w:val="right" w:pos="8640"/>
      </w:tabs>
      <w:ind w:hanging="2"/>
      <w:jc w:val="center"/>
      <w:rPr>
        <w:color w:val="000000"/>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0F">
    <w:pPr>
      <w:pageBreakBefore w:val="0"/>
      <w:pBdr>
        <w:top w:space="0" w:sz="0" w:val="nil"/>
        <w:left w:space="0" w:sz="0" w:val="nil"/>
        <w:bottom w:space="0" w:sz="0" w:val="nil"/>
        <w:right w:space="0" w:sz="0" w:val="nil"/>
        <w:between w:space="0" w:sz="0" w:val="nil"/>
      </w:pBdr>
      <w:tabs>
        <w:tab w:val="center" w:pos="4320"/>
        <w:tab w:val="right" w:pos="8640"/>
      </w:tabs>
      <w:ind w:hanging="2"/>
      <w:rPr>
        <w:color w:val="000000"/>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16">
    <w:pPr>
      <w:pageBreakBefore w:val="0"/>
      <w:spacing w:line="280" w:lineRule="auto"/>
      <w:ind w:firstLine="0"/>
      <w:rPr>
        <w:rFonts w:ascii="Gill Sans" w:cs="Gill Sans" w:eastAsia="Gill Sans" w:hAnsi="Gill Sans"/>
      </w:rPr>
    </w:pPr>
    <w:r w:rsidDel="00000000" w:rsidR="00000000" w:rsidRPr="00000000">
      <w:rPr>
        <w:b w:val="1"/>
        <w:i w:val="1"/>
        <w:sz w:val="22"/>
        <w:szCs w:val="22"/>
      </w:rPr>
      <w:drawing>
        <wp:inline distB="114300" distT="114300" distL="114300" distR="114300">
          <wp:extent cx="5943600" cy="520700"/>
          <wp:effectExtent b="0" l="0" r="0" t="0"/>
          <wp:docPr id="4" name="image4.png"/>
          <a:graphic>
            <a:graphicData uri="http://schemas.openxmlformats.org/drawingml/2006/picture">
              <pic:pic>
                <pic:nvPicPr>
                  <pic:cNvPr id="0" name="image4.png"/>
                  <pic:cNvPicPr preferRelativeResize="0"/>
                </pic:nvPicPr>
                <pic:blipFill>
                  <a:blip r:embed="rId1"/>
                  <a:srcRect b="0" l="0" r="0" t="0"/>
                  <a:stretch>
                    <a:fillRect/>
                  </a:stretch>
                </pic:blipFill>
                <pic:spPr>
                  <a:xfrm>
                    <a:off x="0" y="0"/>
                    <a:ext cx="5943600" cy="520700"/>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lowerLetter"/>
      <w:lvlText w:val="%1)"/>
      <w:lvlJc w:val="left"/>
      <w:pPr>
        <w:ind w:left="1080" w:hanging="360"/>
      </w:pPr>
      <w:rPr/>
    </w:lvl>
    <w:lvl w:ilvl="1">
      <w:start w:val="1"/>
      <w:numFmt w:val="bullet"/>
      <w:lvlText w:val="o"/>
      <w:lvlJc w:val="left"/>
      <w:pPr>
        <w:ind w:left="1800" w:hanging="360"/>
      </w:pPr>
      <w:rPr>
        <w:rFonts w:ascii="Courier New" w:cs="Courier New" w:eastAsia="Courier New" w:hAnsi="Courier New"/>
      </w:rPr>
    </w:lvl>
    <w:lvl w:ilvl="2">
      <w:start w:val="1"/>
      <w:numFmt w:val="bullet"/>
      <w:lvlText w:val="▪"/>
      <w:lvlJc w:val="left"/>
      <w:pPr>
        <w:ind w:left="2520" w:hanging="360"/>
      </w:pPr>
      <w:rPr>
        <w:rFonts w:ascii="Noto Sans Symbols" w:cs="Noto Sans Symbols" w:eastAsia="Noto Sans Symbols" w:hAnsi="Noto Sans Symbols"/>
      </w:rPr>
    </w:lvl>
    <w:lvl w:ilvl="3">
      <w:start w:val="1"/>
      <w:numFmt w:val="bullet"/>
      <w:lvlText w:val="●"/>
      <w:lvlJc w:val="left"/>
      <w:pPr>
        <w:ind w:left="3240" w:hanging="360"/>
      </w:pPr>
      <w:rPr>
        <w:rFonts w:ascii="Noto Sans Symbols" w:cs="Noto Sans Symbols" w:eastAsia="Noto Sans Symbols" w:hAnsi="Noto Sans Symbols"/>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abstractNum w:abstractNumId="2">
    <w:lvl w:ilvl="0">
      <w:start w:val="1"/>
      <w:numFmt w:val="lowerLetter"/>
      <w:lvlText w:val="%1)"/>
      <w:lvlJc w:val="left"/>
      <w:pPr>
        <w:ind w:left="1080" w:hanging="360"/>
      </w:pPr>
      <w:rPr/>
    </w:lvl>
    <w:lvl w:ilvl="1">
      <w:start w:val="1"/>
      <w:numFmt w:val="bullet"/>
      <w:lvlText w:val="o"/>
      <w:lvlJc w:val="left"/>
      <w:pPr>
        <w:ind w:left="1800" w:hanging="360"/>
      </w:pPr>
      <w:rPr>
        <w:rFonts w:ascii="Courier New" w:cs="Courier New" w:eastAsia="Courier New" w:hAnsi="Courier New"/>
      </w:rPr>
    </w:lvl>
    <w:lvl w:ilvl="2">
      <w:start w:val="1"/>
      <w:numFmt w:val="bullet"/>
      <w:lvlText w:val="▪"/>
      <w:lvlJc w:val="left"/>
      <w:pPr>
        <w:ind w:left="2520" w:hanging="360"/>
      </w:pPr>
      <w:rPr>
        <w:rFonts w:ascii="Noto Sans Symbols" w:cs="Noto Sans Symbols" w:eastAsia="Noto Sans Symbols" w:hAnsi="Noto Sans Symbols"/>
      </w:rPr>
    </w:lvl>
    <w:lvl w:ilvl="3">
      <w:start w:val="1"/>
      <w:numFmt w:val="bullet"/>
      <w:lvlText w:val="●"/>
      <w:lvlJc w:val="left"/>
      <w:pPr>
        <w:ind w:left="3240" w:hanging="360"/>
      </w:pPr>
      <w:rPr>
        <w:rFonts w:ascii="Noto Sans Symbols" w:cs="Noto Sans Symbols" w:eastAsia="Noto Sans Symbols" w:hAnsi="Noto Sans Symbols"/>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abstractNum w:abstractNumId="3">
    <w:lvl w:ilvl="0">
      <w:start w:val="1"/>
      <w:numFmt w:val="decimal"/>
      <w:lvlText w:val="%1"/>
      <w:lvlJc w:val="left"/>
      <w:pPr>
        <w:ind w:left="432" w:hanging="432"/>
      </w:pPr>
      <w:rPr>
        <w:vertAlign w:val="baseline"/>
      </w:rPr>
    </w:lvl>
    <w:lvl w:ilvl="1">
      <w:start w:val="1"/>
      <w:numFmt w:val="decimal"/>
      <w:lvlText w:val="%1.%2"/>
      <w:lvlJc w:val="left"/>
      <w:pPr>
        <w:ind w:left="576" w:hanging="576"/>
      </w:pPr>
      <w:rPr>
        <w:b w:val="1"/>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864" w:hanging="864"/>
      </w:pPr>
      <w:rPr>
        <w:vertAlign w:val="baseline"/>
      </w:rPr>
    </w:lvl>
    <w:lvl w:ilvl="4">
      <w:start w:val="1"/>
      <w:numFmt w:val="decimal"/>
      <w:lvlText w:val="%1.%2.%3.%4.%5"/>
      <w:lvlJc w:val="left"/>
      <w:pPr>
        <w:ind w:left="1008" w:hanging="1008"/>
      </w:pPr>
      <w:rPr>
        <w:vertAlign w:val="baseline"/>
      </w:rPr>
    </w:lvl>
    <w:lvl w:ilvl="5">
      <w:start w:val="1"/>
      <w:numFmt w:val="decimal"/>
      <w:lvlText w:val="%1.%2.%3.%4.%5.%6"/>
      <w:lvlJc w:val="left"/>
      <w:pPr>
        <w:ind w:left="1152" w:hanging="1152"/>
      </w:pPr>
      <w:rPr>
        <w:vertAlign w:val="baseline"/>
      </w:rPr>
    </w:lvl>
    <w:lvl w:ilvl="6">
      <w:start w:val="1"/>
      <w:numFmt w:val="decimal"/>
      <w:lvlText w:val="%1.%2.%3.%4.%5.%6.%7"/>
      <w:lvlJc w:val="left"/>
      <w:pPr>
        <w:ind w:left="1296" w:hanging="1296"/>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584" w:hanging="1584"/>
      </w:pPr>
      <w:rPr>
        <w:vertAlign w:val="baseli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6">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
      <w:lvlJc w:val="left"/>
      <w:pPr>
        <w:ind w:left="1080" w:hanging="360"/>
      </w:pPr>
      <w:rPr>
        <w:rFonts w:ascii="Noto Sans Symbols" w:cs="Noto Sans Symbols" w:eastAsia="Noto Sans Symbols" w:hAnsi="Noto Sans Symbols"/>
        <w:color w:val="000000"/>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lowerLetter"/>
      <w:lvlText w:val="%1)"/>
      <w:lvlJc w:val="left"/>
      <w:pPr>
        <w:ind w:left="1080" w:hanging="360"/>
      </w:pPr>
      <w:rPr/>
    </w:lvl>
    <w:lvl w:ilvl="1">
      <w:start w:val="1"/>
      <w:numFmt w:val="bullet"/>
      <w:lvlText w:val="o"/>
      <w:lvlJc w:val="left"/>
      <w:pPr>
        <w:ind w:left="1800" w:hanging="360"/>
      </w:pPr>
      <w:rPr>
        <w:rFonts w:ascii="Courier New" w:cs="Courier New" w:eastAsia="Courier New" w:hAnsi="Courier New"/>
      </w:rPr>
    </w:lvl>
    <w:lvl w:ilvl="2">
      <w:start w:val="1"/>
      <w:numFmt w:val="bullet"/>
      <w:lvlText w:val="▪"/>
      <w:lvlJc w:val="left"/>
      <w:pPr>
        <w:ind w:left="2520" w:hanging="360"/>
      </w:pPr>
      <w:rPr>
        <w:rFonts w:ascii="Noto Sans Symbols" w:cs="Noto Sans Symbols" w:eastAsia="Noto Sans Symbols" w:hAnsi="Noto Sans Symbols"/>
      </w:rPr>
    </w:lvl>
    <w:lvl w:ilvl="3">
      <w:start w:val="1"/>
      <w:numFmt w:val="bullet"/>
      <w:lvlText w:val="●"/>
      <w:lvlJc w:val="left"/>
      <w:pPr>
        <w:ind w:left="3240" w:hanging="360"/>
      </w:pPr>
      <w:rPr>
        <w:rFonts w:ascii="Noto Sans Symbols" w:cs="Noto Sans Symbols" w:eastAsia="Noto Sans Symbols" w:hAnsi="Noto Sans Symbols"/>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abstractNum w:abstractNumId="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lvl w:ilvl="0">
      <w:start w:val="1"/>
      <w:numFmt w:val="decimal"/>
      <w:lvlText w:val="%1)"/>
      <w:lvlJc w:val="left"/>
      <w:pPr>
        <w:ind w:left="1440" w:hanging="360"/>
      </w:pPr>
      <w:rPr/>
    </w:lvl>
    <w:lvl w:ilvl="1">
      <w:start w:val="1"/>
      <w:numFmt w:val="lowerLetter"/>
      <w:lvlText w:val="%2."/>
      <w:lvlJc w:val="left"/>
      <w:pPr>
        <w:ind w:left="2160" w:hanging="360"/>
      </w:pPr>
      <w:rPr/>
    </w:lvl>
    <w:lvl w:ilvl="2">
      <w:start w:val="1"/>
      <w:numFmt w:val="lowerRoman"/>
      <w:lvlText w:val="%3."/>
      <w:lvlJc w:val="right"/>
      <w:pPr>
        <w:ind w:left="2880" w:hanging="180"/>
      </w:pPr>
      <w:rPr/>
    </w:lvl>
    <w:lvl w:ilvl="3">
      <w:start w:val="1"/>
      <w:numFmt w:val="decimal"/>
      <w:lvlText w:val="%4."/>
      <w:lvlJc w:val="left"/>
      <w:pPr>
        <w:ind w:left="3600" w:hanging="360"/>
      </w:pPr>
      <w:rPr/>
    </w:lvl>
    <w:lvl w:ilvl="4">
      <w:start w:val="1"/>
      <w:numFmt w:val="lowerLetter"/>
      <w:lvlText w:val="%5."/>
      <w:lvlJc w:val="left"/>
      <w:pPr>
        <w:ind w:left="4320" w:hanging="360"/>
      </w:pPr>
      <w:rPr/>
    </w:lvl>
    <w:lvl w:ilvl="5">
      <w:start w:val="1"/>
      <w:numFmt w:val="lowerRoman"/>
      <w:lvlText w:val="%6."/>
      <w:lvlJc w:val="right"/>
      <w:pPr>
        <w:ind w:left="5040" w:hanging="180"/>
      </w:pPr>
      <w:rPr/>
    </w:lvl>
    <w:lvl w:ilvl="6">
      <w:start w:val="1"/>
      <w:numFmt w:val="decimal"/>
      <w:lvlText w:val="%7."/>
      <w:lvlJc w:val="left"/>
      <w:pPr>
        <w:ind w:left="5760" w:hanging="360"/>
      </w:pPr>
      <w:rPr/>
    </w:lvl>
    <w:lvl w:ilvl="7">
      <w:start w:val="1"/>
      <w:numFmt w:val="lowerLetter"/>
      <w:lvlText w:val="%8."/>
      <w:lvlJc w:val="left"/>
      <w:pPr>
        <w:ind w:left="6480" w:hanging="360"/>
      </w:pPr>
      <w:rPr/>
    </w:lvl>
    <w:lvl w:ilvl="8">
      <w:start w:val="1"/>
      <w:numFmt w:val="lowerRoman"/>
      <w:lvlText w:val="%9."/>
      <w:lvlJc w:val="right"/>
      <w:pPr>
        <w:ind w:left="7200" w:hanging="180"/>
      </w:pPr>
      <w:rPr/>
    </w:lvl>
  </w:abstractNum>
  <w:abstractNum w:abstractNumId="1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lvl w:ilvl="0">
      <w:start w:val="1"/>
      <w:numFmt w:val="lowerLetter"/>
      <w:lvlText w:val="%1)"/>
      <w:lvlJc w:val="left"/>
      <w:pPr>
        <w:ind w:left="1080" w:hanging="360"/>
      </w:pPr>
      <w:rPr/>
    </w:lvl>
    <w:lvl w:ilvl="1">
      <w:start w:val="1"/>
      <w:numFmt w:val="bullet"/>
      <w:lvlText w:val="o"/>
      <w:lvlJc w:val="left"/>
      <w:pPr>
        <w:ind w:left="1800" w:hanging="360"/>
      </w:pPr>
      <w:rPr>
        <w:rFonts w:ascii="Courier New" w:cs="Courier New" w:eastAsia="Courier New" w:hAnsi="Courier New"/>
      </w:rPr>
    </w:lvl>
    <w:lvl w:ilvl="2">
      <w:start w:val="1"/>
      <w:numFmt w:val="bullet"/>
      <w:lvlText w:val="▪"/>
      <w:lvlJc w:val="left"/>
      <w:pPr>
        <w:ind w:left="2520" w:hanging="360"/>
      </w:pPr>
      <w:rPr>
        <w:rFonts w:ascii="Noto Sans Symbols" w:cs="Noto Sans Symbols" w:eastAsia="Noto Sans Symbols" w:hAnsi="Noto Sans Symbols"/>
      </w:rPr>
    </w:lvl>
    <w:lvl w:ilvl="3">
      <w:start w:val="1"/>
      <w:numFmt w:val="bullet"/>
      <w:lvlText w:val="●"/>
      <w:lvlJc w:val="left"/>
      <w:pPr>
        <w:ind w:left="3240" w:hanging="360"/>
      </w:pPr>
      <w:rPr>
        <w:rFonts w:ascii="Noto Sans Symbols" w:cs="Noto Sans Symbols" w:eastAsia="Noto Sans Symbols" w:hAnsi="Noto Sans Symbols"/>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abstractNum w:abstractNumId="1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ind w:hanging="1"/>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pageBreakBefore w:val="0"/>
      <w:spacing w:after="60" w:before="240" w:lineRule="auto"/>
    </w:pPr>
    <w:rPr>
      <w:rFonts w:ascii="Cambria" w:cs="Cambria" w:eastAsia="Cambria" w:hAnsi="Cambria"/>
      <w:b w:val="1"/>
      <w:sz w:val="32"/>
      <w:szCs w:val="32"/>
    </w:rPr>
  </w:style>
  <w:style w:type="paragraph" w:styleId="Heading2">
    <w:name w:val="heading 2"/>
    <w:basedOn w:val="Normal"/>
    <w:next w:val="Normal"/>
    <w:pPr>
      <w:keepNext w:val="1"/>
      <w:pageBreakBefore w:val="0"/>
    </w:pPr>
    <w:rPr>
      <w:u w:val="single"/>
    </w:rPr>
  </w:style>
  <w:style w:type="paragraph" w:styleId="Heading3">
    <w:name w:val="heading 3"/>
    <w:basedOn w:val="Normal"/>
    <w:next w:val="Normal"/>
    <w:pPr>
      <w:keepNext w:val="1"/>
      <w:pageBreakBefore w:val="0"/>
      <w:spacing w:after="60" w:before="240" w:lineRule="auto"/>
    </w:pPr>
    <w:rPr>
      <w:rFonts w:ascii="Calibri" w:cs="Calibri" w:eastAsia="Calibri" w:hAnsi="Calibri"/>
      <w:b w:val="1"/>
      <w:sz w:val="26"/>
      <w:szCs w:val="26"/>
    </w:rPr>
  </w:style>
  <w:style w:type="paragraph" w:styleId="Heading4">
    <w:name w:val="heading 4"/>
    <w:basedOn w:val="Normal"/>
    <w:next w:val="Normal"/>
    <w:pPr>
      <w:keepNext w:val="1"/>
      <w:pageBreakBefore w:val="0"/>
      <w:spacing w:after="60" w:before="240" w:lineRule="auto"/>
    </w:pPr>
    <w:rPr>
      <w:rFonts w:ascii="Calibri" w:cs="Calibri" w:eastAsia="Calibri" w:hAnsi="Calibri"/>
      <w:b w:val="1"/>
      <w:sz w:val="28"/>
      <w:szCs w:val="28"/>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40" Type="http://schemas.openxmlformats.org/officeDocument/2006/relationships/header" Target="header2.xml"/><Relationship Id="rId20" Type="http://schemas.openxmlformats.org/officeDocument/2006/relationships/hyperlink" Target="https://2012-2017.usaid.gov/sites/default/files/documents/1868/320.pdf" TargetMode="External"/><Relationship Id="rId42" Type="http://schemas.openxmlformats.org/officeDocument/2006/relationships/footer" Target="footer3.xml"/><Relationship Id="rId41" Type="http://schemas.openxmlformats.org/officeDocument/2006/relationships/footer" Target="footer1.xml"/><Relationship Id="rId22" Type="http://schemas.openxmlformats.org/officeDocument/2006/relationships/hyperlink" Target="https://docs.google.com/document/d/1bDPbqoizsV-GMGfXXOluIRuw7Vc2b7OkupJlnkZtYyQ/edit#bookmark=id.i201z0cdb4a7" TargetMode="External"/><Relationship Id="rId21" Type="http://schemas.openxmlformats.org/officeDocument/2006/relationships/hyperlink" Target="https://docs.google.com/document/d/1bDPbqoizsV-GMGfXXOluIRuw7Vc2b7OkupJlnkZtYyQ/edit#bookmark=id.i201z0cdb4a7" TargetMode="External"/><Relationship Id="rId43" Type="http://schemas.openxmlformats.org/officeDocument/2006/relationships/footer" Target="footer2.xml"/><Relationship Id="rId24" Type="http://schemas.openxmlformats.org/officeDocument/2006/relationships/hyperlink" Target="http://laserpulse.org" TargetMode="External"/><Relationship Id="rId23" Type="http://schemas.openxmlformats.org/officeDocument/2006/relationships/hyperlink" Target="https://docs.google.com/document/d/1akQOBldO_joCa3P0gQn_ASFuDQfUdLH11S3_SPRrPDk/edit" TargetMode="External"/><Relationship Id="rId1" Type="http://schemas.openxmlformats.org/officeDocument/2006/relationships/theme" Target="theme/theme1.xml"/><Relationship Id="rId2" Type="http://schemas.openxmlformats.org/officeDocument/2006/relationships/comments" Target="comments.xml"/><Relationship Id="rId3" Type="http://schemas.openxmlformats.org/officeDocument/2006/relationships/settings" Target="settings.xml"/><Relationship Id="rId4" Type="http://schemas.openxmlformats.org/officeDocument/2006/relationships/fontTable" Target="fontTable.xml"/><Relationship Id="rId9" Type="http://schemas.openxmlformats.org/officeDocument/2006/relationships/hyperlink" Target="https://www.usaid.gov/branding/gsm" TargetMode="External"/><Relationship Id="rId26" Type="http://schemas.openxmlformats.org/officeDocument/2006/relationships/hyperlink" Target="https://docs.google.com/spreadsheets/d/1HLwBJyvukl2t1lLNLKcTFDk4JXZcxDPrkZ0Wh8hvhro/edit#gid=0" TargetMode="External"/><Relationship Id="rId25" Type="http://schemas.openxmlformats.org/officeDocument/2006/relationships/hyperlink" Target="https://stemedhub.org/groups/laserpulse/our-work/r2t" TargetMode="External"/><Relationship Id="rId28" Type="http://schemas.openxmlformats.org/officeDocument/2006/relationships/hyperlink" Target="https://laserpulse.org/wp-content/uploads/2021/06/laserpulse-main-template.pptx" TargetMode="External"/><Relationship Id="rId27" Type="http://schemas.openxmlformats.org/officeDocument/2006/relationships/hyperlink" Target="https://www.usaid.gov/branding/resources" TargetMode="External"/><Relationship Id="rId5" Type="http://schemas.openxmlformats.org/officeDocument/2006/relationships/footnotes" Target="footnotes.xml"/><Relationship Id="rId6" Type="http://schemas.openxmlformats.org/officeDocument/2006/relationships/numbering" Target="numbering.xml"/><Relationship Id="rId29" Type="http://schemas.openxmlformats.org/officeDocument/2006/relationships/hyperlink" Target="https://laserpulse.org/wp-content/uploads/2021/06/laserpulse-main-template.pptx" TargetMode="External"/><Relationship Id="rId7" Type="http://schemas.openxmlformats.org/officeDocument/2006/relationships/styles" Target="styles.xml"/><Relationship Id="rId8" Type="http://schemas.openxmlformats.org/officeDocument/2006/relationships/hyperlink" Target="https://www.usaid.gov/sites/default/files/documents/1869/USAID_GSM-02_04_2020.pdf" TargetMode="External"/><Relationship Id="rId31" Type="http://schemas.openxmlformats.org/officeDocument/2006/relationships/hyperlink" Target="https://laserpulse.org/wp-content/uploads/2021/06/laserpulse-main-template.pptx" TargetMode="External"/><Relationship Id="rId30" Type="http://schemas.openxmlformats.org/officeDocument/2006/relationships/hyperlink" Target="https://laserpulse.org/wp-content/uploads/2021/06/laserpulse-main-template.pptx" TargetMode="External"/><Relationship Id="rId11" Type="http://schemas.openxmlformats.org/officeDocument/2006/relationships/hyperlink" Target="https://www.facebook.com/laserpulsenetwork/" TargetMode="External"/><Relationship Id="rId33" Type="http://schemas.openxmlformats.org/officeDocument/2006/relationships/hyperlink" Target="https://laserpulse.org/wp-content/uploads/2021/06/laserpulse-main-template.pptx" TargetMode="External"/><Relationship Id="rId10" Type="http://schemas.openxmlformats.org/officeDocument/2006/relationships/hyperlink" Target="https://stemedhub.org/groups/laserpulse/File:/uploads/Pictures/laserpulse-lettermark.png" TargetMode="External"/><Relationship Id="rId32" Type="http://schemas.openxmlformats.org/officeDocument/2006/relationships/hyperlink" Target="https://docs.google.com/document/d/1De9ZegEZLQImTGgwpVGGlY3cqYSox-YlN7MF8FmwVf0/edit" TargetMode="External"/><Relationship Id="rId13" Type="http://schemas.openxmlformats.org/officeDocument/2006/relationships/image" Target="media/image2.png"/><Relationship Id="rId35" Type="http://schemas.openxmlformats.org/officeDocument/2006/relationships/hyperlink" Target="https://www.govinfo.gov/content/pkg/CFR-2014-title22-vol1/xml/CFR-2014-title22-vol1-part226.xml" TargetMode="External"/><Relationship Id="rId12" Type="http://schemas.openxmlformats.org/officeDocument/2006/relationships/hyperlink" Target="https://twitter.com/LASERPULSE2" TargetMode="External"/><Relationship Id="rId34" Type="http://schemas.openxmlformats.org/officeDocument/2006/relationships/hyperlink" Target="https://laserpulse.org/wp-content/uploads/2021/06/laserpulse-main-template.pptx" TargetMode="External"/><Relationship Id="rId15" Type="http://schemas.openxmlformats.org/officeDocument/2006/relationships/image" Target="media/image3.png"/><Relationship Id="rId37" Type="http://schemas.openxmlformats.org/officeDocument/2006/relationships/hyperlink" Target="https://www.govinfo.gov/content/pkg/CFR-2014-title22-vol1/xml/CFR-2014-title22-vol1-part226.xml" TargetMode="External"/><Relationship Id="rId14" Type="http://schemas.openxmlformats.org/officeDocument/2006/relationships/hyperlink" Target="https://stemedhub.org/groups/laserpulse/File:/uploads/Pictures/letterhead-header.png" TargetMode="External"/><Relationship Id="rId36" Type="http://schemas.openxmlformats.org/officeDocument/2006/relationships/hyperlink" Target="https://www.govinfo.gov/content/pkg/CFR-2014-title22-vol1/xml/CFR-2014-title22-vol1-part226.xml" TargetMode="External"/><Relationship Id="rId17" Type="http://schemas.openxmlformats.org/officeDocument/2006/relationships/hyperlink" Target="https://stemedhub.org/groups/laserpulse/learn/researchtranslationtemplates" TargetMode="External"/><Relationship Id="rId39" Type="http://schemas.openxmlformats.org/officeDocument/2006/relationships/header" Target="header1.xml"/><Relationship Id="rId16" Type="http://schemas.openxmlformats.org/officeDocument/2006/relationships/hyperlink" Target="https://stemedhub.org/groups/laserpulse/File:/uploads/Pictures/header-with-tagline.png" TargetMode="External"/><Relationship Id="rId38" Type="http://schemas.openxmlformats.org/officeDocument/2006/relationships/header" Target="header3.xml"/><Relationship Id="rId19" Type="http://schemas.openxmlformats.org/officeDocument/2006/relationships/hyperlink" Target="https://laserpulse.org/wp-content/uploads/2021/06/Report-Template.docx" TargetMode="External"/><Relationship Id="rId18" Type="http://schemas.openxmlformats.org/officeDocument/2006/relationships/image" Target="media/image4.png"/></Relationships>
</file>

<file path=word/_rels/fontTable.xml.rels><?xml version="1.0" encoding="UTF-8" standalone="yes"?><Relationships xmlns="http://schemas.openxmlformats.org/package/2006/relationships"><Relationship Id="rId1" Type="http://schemas.openxmlformats.org/officeDocument/2006/relationships/font" Target="fonts/GillSans-regular.ttf"/><Relationship Id="rId2" Type="http://schemas.openxmlformats.org/officeDocument/2006/relationships/font" Target="fonts/GillSans-bold.ttf"/></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